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F2" w:rsidRPr="003332F2" w:rsidRDefault="003332F2" w:rsidP="003332F2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u w:val="single"/>
          <w:lang w:eastAsia="fr-FR"/>
        </w:rPr>
      </w:pPr>
      <w:proofErr w:type="spellStart"/>
      <w:r w:rsidRPr="003332F2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u w:val="single"/>
          <w:lang w:eastAsia="fr-FR"/>
        </w:rPr>
        <w:t>Gerund</w:t>
      </w:r>
      <w:proofErr w:type="spellEnd"/>
    </w:p>
    <w:p w:rsidR="003332F2" w:rsidRPr="003332F2" w:rsidRDefault="003332F2" w:rsidP="003332F2">
      <w:pPr>
        <w:shd w:val="clear" w:color="auto" w:fill="FFFFFF"/>
        <w:spacing w:after="360" w:line="240" w:lineRule="auto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looks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exactly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same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as </w:t>
      </w:r>
      <w:proofErr w:type="gram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</w:t>
      </w:r>
      <w:proofErr w:type="gram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present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participle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, but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useful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understand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difference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between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two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.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always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has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same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function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as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noun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(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although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looks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like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verb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).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Some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uses of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are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covered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on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page.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separate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page deals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with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fldChar w:fldCharType="begin"/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instrText xml:space="preserve"> HYPERLINK "https://www.ef.com/wwen/english-resources/english-grammar/verbs-followed-gerunds/" </w:instrTex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fldChar w:fldCharType="separate"/>
      </w:r>
      <w:r w:rsidRPr="003332F2">
        <w:rPr>
          <w:rFonts w:ascii="EF Circular Latin" w:eastAsia="Times New Roman" w:hAnsi="EF Circular Latin" w:cs="Times New Roman"/>
          <w:b/>
          <w:bCs/>
          <w:color w:val="009EEB"/>
          <w:sz w:val="24"/>
          <w:szCs w:val="24"/>
          <w:u w:val="single"/>
          <w:lang w:eastAsia="fr-FR"/>
        </w:rPr>
        <w:t>verbs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009EEB"/>
          <w:sz w:val="24"/>
          <w:szCs w:val="24"/>
          <w:u w:val="single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009EEB"/>
          <w:sz w:val="24"/>
          <w:szCs w:val="24"/>
          <w:u w:val="single"/>
          <w:lang w:eastAsia="fr-FR"/>
        </w:rPr>
        <w:t>that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009EEB"/>
          <w:sz w:val="24"/>
          <w:szCs w:val="24"/>
          <w:u w:val="single"/>
          <w:lang w:eastAsia="fr-FR"/>
        </w:rPr>
        <w:t xml:space="preserve"> are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009EEB"/>
          <w:sz w:val="24"/>
          <w:szCs w:val="24"/>
          <w:u w:val="single"/>
          <w:lang w:eastAsia="fr-FR"/>
        </w:rPr>
        <w:t>followed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009EEB"/>
          <w:sz w:val="24"/>
          <w:szCs w:val="24"/>
          <w:u w:val="single"/>
          <w:lang w:eastAsia="fr-FR"/>
        </w:rPr>
        <w:t xml:space="preserve"> by 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009EEB"/>
          <w:sz w:val="24"/>
          <w:szCs w:val="24"/>
          <w:u w:val="single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fldChar w:fldCharType="end"/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shd w:val="clear" w:color="auto" w:fill="FFFFFF"/>
        <w:spacing w:before="360" w:after="120" w:line="240" w:lineRule="auto"/>
        <w:outlineLvl w:val="5"/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</w:pPr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as 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subject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of the sentence</w:t>
      </w:r>
    </w:p>
    <w:p w:rsidR="003332F2" w:rsidRPr="003332F2" w:rsidRDefault="003332F2" w:rsidP="003332F2">
      <w:pPr>
        <w:shd w:val="clear" w:color="auto" w:fill="F1FAFF"/>
        <w:spacing w:after="120" w:line="240" w:lineRule="auto"/>
        <w:outlineLvl w:val="4"/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Examples</w:t>
      </w:r>
      <w:proofErr w:type="spellEnd"/>
    </w:p>
    <w:p w:rsidR="003332F2" w:rsidRPr="003332F2" w:rsidRDefault="003332F2" w:rsidP="003332F2">
      <w:pPr>
        <w:numPr>
          <w:ilvl w:val="0"/>
          <w:numId w:val="1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Eating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people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wrong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1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Hunting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tigers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dangerous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1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Flying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makes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me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nervous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1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Brushing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your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teeth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important.</w:t>
      </w:r>
    </w:p>
    <w:p w:rsidR="003332F2" w:rsidRPr="003332F2" w:rsidRDefault="003332F2" w:rsidP="003332F2">
      <w:pPr>
        <w:numPr>
          <w:ilvl w:val="0"/>
          <w:numId w:val="1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Smoking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causes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lung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cancer.</w:t>
      </w:r>
    </w:p>
    <w:p w:rsidR="003332F2" w:rsidRPr="003332F2" w:rsidRDefault="003332F2" w:rsidP="003332F2">
      <w:pPr>
        <w:shd w:val="clear" w:color="auto" w:fill="FFFFFF"/>
        <w:spacing w:before="270" w:after="120" w:line="240" w:lineRule="auto"/>
        <w:outlineLvl w:val="5"/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</w:pPr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as 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complement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of 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verb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'to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be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'</w:t>
      </w:r>
    </w:p>
    <w:p w:rsidR="003332F2" w:rsidRPr="003332F2" w:rsidRDefault="003332F2" w:rsidP="003332F2">
      <w:pPr>
        <w:shd w:val="clear" w:color="auto" w:fill="F1FAFF"/>
        <w:spacing w:after="120" w:line="240" w:lineRule="auto"/>
        <w:outlineLvl w:val="4"/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Examples</w:t>
      </w:r>
      <w:proofErr w:type="spellEnd"/>
    </w:p>
    <w:p w:rsidR="003332F2" w:rsidRPr="003332F2" w:rsidRDefault="003332F2" w:rsidP="003332F2">
      <w:pPr>
        <w:numPr>
          <w:ilvl w:val="0"/>
          <w:numId w:val="2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One of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his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duties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attending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 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meetings.</w:t>
      </w:r>
    </w:p>
    <w:p w:rsidR="003332F2" w:rsidRPr="003332F2" w:rsidRDefault="003332F2" w:rsidP="003332F2">
      <w:pPr>
        <w:numPr>
          <w:ilvl w:val="0"/>
          <w:numId w:val="2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hardest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about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learning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English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understanding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2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One of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life's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pleasures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having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breakfast in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bed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shd w:val="clear" w:color="auto" w:fill="FFFFFF"/>
        <w:spacing w:before="270" w:after="120" w:line="240" w:lineRule="auto"/>
        <w:outlineLvl w:val="5"/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</w:pPr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after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prepositions</w:t>
      </w:r>
      <w:proofErr w:type="spellEnd"/>
    </w:p>
    <w:p w:rsidR="003332F2" w:rsidRPr="003332F2" w:rsidRDefault="003332F2" w:rsidP="003332F2">
      <w:pPr>
        <w:shd w:val="clear" w:color="auto" w:fill="FFFFFF"/>
        <w:spacing w:after="240" w:line="240" w:lineRule="auto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must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be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used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when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verb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comes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after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gram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</w:t>
      </w:r>
      <w:proofErr w:type="gram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preposition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. This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also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true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of certain expressions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ending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in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preposition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, for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example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expressions </w:t>
      </w:r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in spite of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&amp; 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there's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no point in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shd w:val="clear" w:color="auto" w:fill="F1FAFF"/>
        <w:spacing w:after="120" w:line="240" w:lineRule="auto"/>
        <w:outlineLvl w:val="4"/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Examples</w:t>
      </w:r>
      <w:proofErr w:type="spellEnd"/>
    </w:p>
    <w:p w:rsidR="003332F2" w:rsidRPr="003332F2" w:rsidRDefault="003332F2" w:rsidP="003332F2">
      <w:pPr>
        <w:numPr>
          <w:ilvl w:val="0"/>
          <w:numId w:val="3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Can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you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sneeze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without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opening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your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mouth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?</w:t>
      </w:r>
    </w:p>
    <w:p w:rsidR="003332F2" w:rsidRPr="003332F2" w:rsidRDefault="003332F2" w:rsidP="003332F2">
      <w:pPr>
        <w:numPr>
          <w:ilvl w:val="0"/>
          <w:numId w:val="3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She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good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at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painting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3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She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avoided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him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by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walking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on the opposite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side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of the road.</w:t>
      </w:r>
    </w:p>
    <w:p w:rsidR="003332F2" w:rsidRPr="003332F2" w:rsidRDefault="003332F2" w:rsidP="003332F2">
      <w:pPr>
        <w:numPr>
          <w:ilvl w:val="0"/>
          <w:numId w:val="3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arrived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in Madrid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after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driving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all night.</w:t>
      </w:r>
    </w:p>
    <w:p w:rsidR="003332F2" w:rsidRPr="003332F2" w:rsidRDefault="003332F2" w:rsidP="003332F2">
      <w:pPr>
        <w:numPr>
          <w:ilvl w:val="0"/>
          <w:numId w:val="3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My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father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decided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against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postponing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his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trip to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Hungary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3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There's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no point</w:t>
      </w: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 in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waiting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3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In spite </w:t>
      </w: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of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missing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the train,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arrived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on time.</w:t>
      </w:r>
    </w:p>
    <w:p w:rsidR="003332F2" w:rsidRPr="003332F2" w:rsidRDefault="003332F2" w:rsidP="003332F2">
      <w:pPr>
        <w:shd w:val="clear" w:color="auto" w:fill="FFFFFF"/>
        <w:spacing w:before="270" w:after="120" w:line="240" w:lineRule="auto"/>
        <w:outlineLvl w:val="5"/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</w:pPr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after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phrasal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verbs</w:t>
      </w:r>
      <w:proofErr w:type="spellEnd"/>
    </w:p>
    <w:p w:rsidR="003332F2" w:rsidRPr="003332F2" w:rsidRDefault="003332F2" w:rsidP="003332F2">
      <w:pPr>
        <w:shd w:val="clear" w:color="auto" w:fill="FFFFFF"/>
        <w:spacing w:after="240" w:line="240" w:lineRule="auto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Phrasal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verbs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are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composed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of </w:t>
      </w: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a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verb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+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preposition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or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adverb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shd w:val="clear" w:color="auto" w:fill="F1FAFF"/>
        <w:spacing w:after="120" w:line="240" w:lineRule="auto"/>
        <w:outlineLvl w:val="4"/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Examples</w:t>
      </w:r>
      <w:proofErr w:type="spellEnd"/>
    </w:p>
    <w:p w:rsidR="003332F2" w:rsidRPr="003332F2" w:rsidRDefault="003332F2" w:rsidP="003332F2">
      <w:pPr>
        <w:numPr>
          <w:ilvl w:val="0"/>
          <w:numId w:val="4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When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will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you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give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up smoking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?</w:t>
      </w:r>
    </w:p>
    <w:p w:rsidR="003332F2" w:rsidRPr="003332F2" w:rsidRDefault="003332F2" w:rsidP="003332F2">
      <w:pPr>
        <w:numPr>
          <w:ilvl w:val="0"/>
          <w:numId w:val="4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She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always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puts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off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going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to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dentist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4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lastRenderedPageBreak/>
        <w:t>He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kept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on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asking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for money.</w:t>
      </w:r>
    </w:p>
    <w:p w:rsidR="003332F2" w:rsidRPr="003332F2" w:rsidRDefault="003332F2" w:rsidP="003332F2">
      <w:pPr>
        <w:numPr>
          <w:ilvl w:val="0"/>
          <w:numId w:val="4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Jim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ended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up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buying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a new TV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after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his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old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one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broke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shd w:val="clear" w:color="auto" w:fill="FFFFFF"/>
        <w:spacing w:after="0" w:line="240" w:lineRule="auto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There are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some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phrasal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verbs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that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include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word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"to" as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preposition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for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example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to look 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forward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to, to 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take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to, to 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be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accustomed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to, to 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get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around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to, &amp; to 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be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>used</w:t>
      </w:r>
      <w:proofErr w:type="spellEnd"/>
      <w:r w:rsidRPr="003332F2">
        <w:rPr>
          <w:rFonts w:ascii="EF Circular Latin" w:eastAsia="Times New Roman" w:hAnsi="EF Circular Latin" w:cs="Times New Roman"/>
          <w:i/>
          <w:iCs/>
          <w:color w:val="191919"/>
          <w:sz w:val="24"/>
          <w:szCs w:val="24"/>
          <w:lang w:eastAsia="fr-FR"/>
        </w:rPr>
        <w:t xml:space="preserve"> to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. It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important to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recognise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that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word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"to"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preposition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in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these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cases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because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must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be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followed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by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. It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not part of the infinitive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form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of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verb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. You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can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check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whether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"to"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gram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</w:t>
      </w:r>
      <w:proofErr w:type="gram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preposition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or part of the infinitive. If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you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can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put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pronoun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"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"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after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word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"to" and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form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meaningful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sentence,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then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word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"to"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preposition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and must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be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followed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by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shd w:val="clear" w:color="auto" w:fill="F1FAFF"/>
        <w:spacing w:after="120" w:line="240" w:lineRule="auto"/>
        <w:outlineLvl w:val="4"/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Examples</w:t>
      </w:r>
      <w:proofErr w:type="spellEnd"/>
    </w:p>
    <w:p w:rsidR="003332F2" w:rsidRPr="003332F2" w:rsidRDefault="003332F2" w:rsidP="003332F2">
      <w:pPr>
        <w:numPr>
          <w:ilvl w:val="0"/>
          <w:numId w:val="5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 </w:t>
      </w: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look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forward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hearing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from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you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soon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5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 </w:t>
      </w: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look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forward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5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I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am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used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waiting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for buses.</w:t>
      </w:r>
    </w:p>
    <w:p w:rsidR="003332F2" w:rsidRPr="003332F2" w:rsidRDefault="003332F2" w:rsidP="003332F2">
      <w:pPr>
        <w:numPr>
          <w:ilvl w:val="0"/>
          <w:numId w:val="5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I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am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used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5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She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didn't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really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take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studying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English.</w:t>
      </w:r>
    </w:p>
    <w:p w:rsidR="003332F2" w:rsidRPr="003332F2" w:rsidRDefault="003332F2" w:rsidP="003332F2">
      <w:pPr>
        <w:numPr>
          <w:ilvl w:val="0"/>
          <w:numId w:val="5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She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didn't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really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take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5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When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will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you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get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around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mowing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grass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?</w:t>
      </w:r>
    </w:p>
    <w:p w:rsidR="003332F2" w:rsidRPr="003332F2" w:rsidRDefault="003332F2" w:rsidP="003332F2">
      <w:pPr>
        <w:numPr>
          <w:ilvl w:val="0"/>
          <w:numId w:val="5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When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will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you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get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around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to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?</w:t>
      </w:r>
    </w:p>
    <w:p w:rsidR="003332F2" w:rsidRPr="003332F2" w:rsidRDefault="003332F2" w:rsidP="003332F2">
      <w:pPr>
        <w:shd w:val="clear" w:color="auto" w:fill="FFFFFF"/>
        <w:spacing w:before="270" w:after="120" w:line="240" w:lineRule="auto"/>
        <w:outlineLvl w:val="5"/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</w:pPr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The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 in compound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FF0000"/>
          <w:sz w:val="36"/>
          <w:szCs w:val="36"/>
          <w:u w:val="single"/>
          <w:lang w:eastAsia="fr-FR"/>
        </w:rPr>
        <w:t>nouns</w:t>
      </w:r>
      <w:proofErr w:type="spellEnd"/>
    </w:p>
    <w:p w:rsidR="003332F2" w:rsidRPr="003332F2" w:rsidRDefault="003332F2" w:rsidP="003332F2">
      <w:pPr>
        <w:shd w:val="clear" w:color="auto" w:fill="FFFFFF"/>
        <w:spacing w:after="240" w:line="240" w:lineRule="auto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In compound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nouns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using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gerund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,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clear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that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meaning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that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of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noun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, not of a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continuous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verb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. For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example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,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with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the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word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"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swimming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pool"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a pool for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swimming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in,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not a pool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that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is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swimming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shd w:val="clear" w:color="auto" w:fill="F1FAFF"/>
        <w:spacing w:after="120" w:line="240" w:lineRule="auto"/>
        <w:outlineLvl w:val="4"/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Examples</w:t>
      </w:r>
      <w:proofErr w:type="spellEnd"/>
    </w:p>
    <w:p w:rsidR="003332F2" w:rsidRPr="003332F2" w:rsidRDefault="003332F2" w:rsidP="003332F2">
      <w:pPr>
        <w:numPr>
          <w:ilvl w:val="0"/>
          <w:numId w:val="6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I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am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giving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Sally a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driving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lesson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3332F2" w:rsidRPr="003332F2" w:rsidRDefault="003332F2" w:rsidP="003332F2">
      <w:pPr>
        <w:numPr>
          <w:ilvl w:val="0"/>
          <w:numId w:val="6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They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have </w:t>
      </w:r>
      <w:proofErr w:type="gram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a</w:t>
      </w:r>
      <w:proofErr w:type="gram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 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swimming</w:t>
      </w:r>
      <w:proofErr w:type="spellEnd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 pool</w:t>
      </w: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 in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their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back yard.</w:t>
      </w:r>
    </w:p>
    <w:p w:rsidR="003332F2" w:rsidRPr="003332F2" w:rsidRDefault="003332F2" w:rsidP="003332F2">
      <w:pPr>
        <w:numPr>
          <w:ilvl w:val="0"/>
          <w:numId w:val="6"/>
        </w:numPr>
        <w:shd w:val="clear" w:color="auto" w:fill="F1FAFF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</w:pPr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I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bought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</w:t>
      </w:r>
      <w:proofErr w:type="spellStart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some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 xml:space="preserve"> new </w:t>
      </w:r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 xml:space="preserve">running </w:t>
      </w:r>
      <w:proofErr w:type="spellStart"/>
      <w:r w:rsidRPr="003332F2"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fr-FR"/>
        </w:rPr>
        <w:t>shoes</w:t>
      </w:r>
      <w:proofErr w:type="spellEnd"/>
      <w:r w:rsidRPr="003332F2">
        <w:rPr>
          <w:rFonts w:ascii="EF Circular Latin" w:eastAsia="Times New Roman" w:hAnsi="EF Circular Latin" w:cs="Times New Roman"/>
          <w:color w:val="191919"/>
          <w:sz w:val="24"/>
          <w:szCs w:val="24"/>
          <w:lang w:eastAsia="fr-FR"/>
        </w:rPr>
        <w:t>.</w:t>
      </w:r>
    </w:p>
    <w:p w:rsidR="008A65CC" w:rsidRDefault="008A65CC"/>
    <w:sectPr w:rsidR="008A65CC" w:rsidSect="008A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 Circular Lat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295"/>
    <w:multiLevelType w:val="multilevel"/>
    <w:tmpl w:val="5A1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32A6E"/>
    <w:multiLevelType w:val="multilevel"/>
    <w:tmpl w:val="F712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B2B5E"/>
    <w:multiLevelType w:val="multilevel"/>
    <w:tmpl w:val="E6CE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D2996"/>
    <w:multiLevelType w:val="multilevel"/>
    <w:tmpl w:val="290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67654"/>
    <w:multiLevelType w:val="multilevel"/>
    <w:tmpl w:val="2DC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D0D68"/>
    <w:multiLevelType w:val="multilevel"/>
    <w:tmpl w:val="FE56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2F2"/>
    <w:rsid w:val="003332F2"/>
    <w:rsid w:val="008A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CC"/>
  </w:style>
  <w:style w:type="paragraph" w:styleId="Titre1">
    <w:name w:val="heading 1"/>
    <w:basedOn w:val="Normal"/>
    <w:link w:val="Titre1Car"/>
    <w:uiPriority w:val="9"/>
    <w:qFormat/>
    <w:rsid w:val="00333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3332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3332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2F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332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3332F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32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332F2"/>
    <w:rPr>
      <w:b/>
      <w:bCs/>
    </w:rPr>
  </w:style>
  <w:style w:type="character" w:styleId="Accentuation">
    <w:name w:val="Emphasis"/>
    <w:basedOn w:val="Policepardfaut"/>
    <w:uiPriority w:val="20"/>
    <w:qFormat/>
    <w:rsid w:val="003332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687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18" w:color="F1FAFF"/>
                                <w:left w:val="single" w:sz="6" w:space="18" w:color="F1FAFF"/>
                                <w:bottom w:val="single" w:sz="6" w:space="18" w:color="F1FAFF"/>
                                <w:right w:val="single" w:sz="6" w:space="18" w:color="F1FAFF"/>
                              </w:divBdr>
                            </w:div>
                            <w:div w:id="194715113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18" w:color="F1FAFF"/>
                                <w:left w:val="single" w:sz="6" w:space="18" w:color="F1FAFF"/>
                                <w:bottom w:val="single" w:sz="6" w:space="18" w:color="F1FAFF"/>
                                <w:right w:val="single" w:sz="6" w:space="18" w:color="F1FAFF"/>
                              </w:divBdr>
                            </w:div>
                            <w:div w:id="2114666896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18" w:color="F1FAFF"/>
                                <w:left w:val="single" w:sz="6" w:space="18" w:color="F1FAFF"/>
                                <w:bottom w:val="single" w:sz="6" w:space="18" w:color="F1FAFF"/>
                                <w:right w:val="single" w:sz="6" w:space="18" w:color="F1FAFF"/>
                              </w:divBdr>
                            </w:div>
                            <w:div w:id="213471183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18" w:color="F1FAFF"/>
                                <w:left w:val="single" w:sz="6" w:space="18" w:color="F1FAFF"/>
                                <w:bottom w:val="single" w:sz="6" w:space="18" w:color="F1FAFF"/>
                                <w:right w:val="single" w:sz="6" w:space="18" w:color="F1FAFF"/>
                              </w:divBdr>
                            </w:div>
                            <w:div w:id="41367097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18" w:color="F1FAFF"/>
                                <w:left w:val="single" w:sz="6" w:space="18" w:color="F1FAFF"/>
                                <w:bottom w:val="single" w:sz="6" w:space="18" w:color="F1FAFF"/>
                                <w:right w:val="single" w:sz="6" w:space="18" w:color="F1FAFF"/>
                              </w:divBdr>
                            </w:div>
                            <w:div w:id="5578538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18" w:color="F1FAFF"/>
                                <w:left w:val="single" w:sz="6" w:space="18" w:color="F1FAFF"/>
                                <w:bottom w:val="single" w:sz="6" w:space="18" w:color="F1FAFF"/>
                                <w:right w:val="single" w:sz="6" w:space="18" w:color="F1FA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MAXEN</dc:creator>
  <cp:lastModifiedBy>CYBER MAXEN</cp:lastModifiedBy>
  <cp:revision>1</cp:revision>
  <dcterms:created xsi:type="dcterms:W3CDTF">2021-12-02T14:49:00Z</dcterms:created>
  <dcterms:modified xsi:type="dcterms:W3CDTF">2021-12-02T14:50:00Z</dcterms:modified>
</cp:coreProperties>
</file>