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22" w:rsidRDefault="00893522" w:rsidP="00586777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Université Abderrahmane Mira </w:t>
      </w:r>
      <w:proofErr w:type="spellStart"/>
      <w:r>
        <w:rPr>
          <w:rFonts w:asciiTheme="majorBidi" w:hAnsiTheme="majorBidi" w:cstheme="majorBidi"/>
          <w:sz w:val="20"/>
          <w:szCs w:val="20"/>
        </w:rPr>
        <w:t>bejaia</w:t>
      </w:r>
      <w:proofErr w:type="spellEnd"/>
      <w:r>
        <w:rPr>
          <w:rFonts w:asciiTheme="majorBidi" w:hAnsiTheme="majorBidi" w:cstheme="majorBidi"/>
          <w:sz w:val="20"/>
          <w:szCs w:val="20"/>
        </w:rPr>
        <w:t>.</w:t>
      </w:r>
    </w:p>
    <w:p w:rsidR="00893522" w:rsidRDefault="00893522" w:rsidP="00586777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Faculté des sciences humaines et sociales.</w:t>
      </w:r>
    </w:p>
    <w:p w:rsidR="00893522" w:rsidRPr="001E2367" w:rsidRDefault="00893522" w:rsidP="00586777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Département de sociologie</w:t>
      </w:r>
    </w:p>
    <w:p w:rsidR="00893522" w:rsidRPr="001E2367" w:rsidRDefault="00893522" w:rsidP="00586777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 xml:space="preserve">Master </w:t>
      </w:r>
      <w:r>
        <w:rPr>
          <w:rFonts w:asciiTheme="majorBidi" w:hAnsiTheme="majorBidi" w:cstheme="majorBidi"/>
          <w:sz w:val="20"/>
          <w:szCs w:val="20"/>
        </w:rPr>
        <w:t>2 S.O.T</w:t>
      </w:r>
      <w:r w:rsidRPr="001E2367">
        <w:rPr>
          <w:rFonts w:asciiTheme="majorBidi" w:hAnsiTheme="majorBidi" w:cstheme="majorBidi"/>
          <w:sz w:val="20"/>
          <w:szCs w:val="20"/>
        </w:rPr>
        <w:t>.</w:t>
      </w:r>
    </w:p>
    <w:p w:rsidR="00893522" w:rsidRPr="001E2367" w:rsidRDefault="00893522" w:rsidP="00586777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Module : Droit du travail</w:t>
      </w:r>
      <w:r>
        <w:rPr>
          <w:rFonts w:asciiTheme="majorBidi" w:hAnsiTheme="majorBidi" w:cstheme="majorBidi"/>
          <w:sz w:val="20"/>
          <w:szCs w:val="20"/>
        </w:rPr>
        <w:t xml:space="preserve"> (législation du travail)</w:t>
      </w:r>
      <w:r w:rsidRPr="001E2367">
        <w:rPr>
          <w:rFonts w:asciiTheme="majorBidi" w:hAnsiTheme="majorBidi" w:cstheme="majorBidi"/>
          <w:sz w:val="20"/>
          <w:szCs w:val="20"/>
        </w:rPr>
        <w:t>.</w:t>
      </w:r>
    </w:p>
    <w:p w:rsidR="00933428" w:rsidRDefault="00893522" w:rsidP="00586777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Examen</w:t>
      </w:r>
      <w:r>
        <w:rPr>
          <w:rFonts w:asciiTheme="majorBidi" w:hAnsiTheme="majorBidi" w:cstheme="majorBidi"/>
          <w:sz w:val="20"/>
          <w:szCs w:val="20"/>
        </w:rPr>
        <w:t> :</w:t>
      </w:r>
      <w:r w:rsidR="00586777">
        <w:rPr>
          <w:rFonts w:asciiTheme="majorBidi" w:hAnsiTheme="majorBidi" w:cstheme="majorBidi"/>
          <w:sz w:val="20"/>
          <w:szCs w:val="20"/>
        </w:rPr>
        <w:t xml:space="preserve"> analyse sociologique des questions de droits de l’homme.</w:t>
      </w:r>
    </w:p>
    <w:p w:rsidR="00893522" w:rsidRDefault="00893522" w:rsidP="00586777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893522" w:rsidRPr="00586777" w:rsidRDefault="00893522" w:rsidP="00586777">
      <w:pPr>
        <w:spacing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86777">
        <w:rPr>
          <w:rFonts w:asciiTheme="majorBidi" w:hAnsiTheme="majorBidi" w:cstheme="majorBidi"/>
          <w:b/>
          <w:bCs/>
          <w:sz w:val="20"/>
          <w:szCs w:val="20"/>
        </w:rPr>
        <w:t>Répondez aux questions suivantes :</w:t>
      </w:r>
    </w:p>
    <w:p w:rsidR="00893522" w:rsidRDefault="00893522" w:rsidP="00586777">
      <w:pPr>
        <w:spacing w:line="36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893522" w:rsidRDefault="00893522" w:rsidP="005867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Les droits de l’homme sont des droit acquis par la naissance. Expliquez et argumentez.</w:t>
      </w:r>
    </w:p>
    <w:p w:rsidR="00893522" w:rsidRDefault="00893522" w:rsidP="005867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Les droits de l’homme sont liés à la démocratie et à la citoyenneté. Expliquez et argumentez.</w:t>
      </w:r>
    </w:p>
    <w:p w:rsidR="00893522" w:rsidRDefault="00893522" w:rsidP="005867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Les personnes à besoins spécifiques constituent une catégorie sociale vulnérable. </w:t>
      </w:r>
      <w:r w:rsidR="001771C2">
        <w:rPr>
          <w:rFonts w:asciiTheme="majorBidi" w:hAnsiTheme="majorBidi" w:cstheme="majorBidi"/>
          <w:sz w:val="20"/>
          <w:szCs w:val="20"/>
        </w:rPr>
        <w:t xml:space="preserve">Commet la </w:t>
      </w:r>
      <w:r>
        <w:rPr>
          <w:rFonts w:asciiTheme="majorBidi" w:hAnsiTheme="majorBidi" w:cstheme="majorBidi"/>
          <w:sz w:val="20"/>
          <w:szCs w:val="20"/>
        </w:rPr>
        <w:t>protéger ?</w:t>
      </w:r>
    </w:p>
    <w:p w:rsidR="00586777" w:rsidRDefault="00893522" w:rsidP="005867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L’ère numérique aide à sensibiliser, à informer et à former les individus et les groupes sociaux dans le domaine des droits de l’hom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>me. Expliquez son mode de fonctionnement et</w:t>
      </w:r>
      <w:r w:rsidR="001771C2">
        <w:rPr>
          <w:rFonts w:asciiTheme="majorBidi" w:hAnsiTheme="majorBidi" w:cstheme="majorBidi"/>
          <w:sz w:val="20"/>
          <w:szCs w:val="20"/>
        </w:rPr>
        <w:t xml:space="preserve"> son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586777">
        <w:rPr>
          <w:rFonts w:asciiTheme="majorBidi" w:hAnsiTheme="majorBidi" w:cstheme="majorBidi"/>
          <w:sz w:val="20"/>
          <w:szCs w:val="20"/>
        </w:rPr>
        <w:t>rôle dans la concrétisation des droits de l’homme.</w:t>
      </w:r>
    </w:p>
    <w:p w:rsidR="00586777" w:rsidRDefault="00586777" w:rsidP="0058677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Expliquez le principe de</w:t>
      </w:r>
      <w:r w:rsidR="001771C2">
        <w:rPr>
          <w:rFonts w:asciiTheme="majorBidi" w:hAnsiTheme="majorBidi" w:cstheme="majorBidi"/>
          <w:sz w:val="20"/>
          <w:szCs w:val="20"/>
        </w:rPr>
        <w:t xml:space="preserve"> : </w:t>
      </w:r>
      <w:r>
        <w:rPr>
          <w:rFonts w:asciiTheme="majorBidi" w:hAnsiTheme="majorBidi" w:cstheme="majorBidi"/>
          <w:sz w:val="20"/>
          <w:szCs w:val="20"/>
        </w:rPr>
        <w:t xml:space="preserve">non-discrimination. </w:t>
      </w:r>
    </w:p>
    <w:p w:rsidR="00586777" w:rsidRDefault="00586777" w:rsidP="00586777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586777" w:rsidRDefault="00586777" w:rsidP="00586777">
      <w:pPr>
        <w:spacing w:line="360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BOUMEGOURA Naim</w:t>
      </w:r>
    </w:p>
    <w:p w:rsidR="00586777" w:rsidRPr="00586777" w:rsidRDefault="00586777" w:rsidP="00586777">
      <w:pPr>
        <w:spacing w:line="360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Bon Courage.</w:t>
      </w:r>
    </w:p>
    <w:sectPr w:rsidR="00586777" w:rsidRPr="00586777" w:rsidSect="00CD45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83C6C"/>
    <w:multiLevelType w:val="hybridMultilevel"/>
    <w:tmpl w:val="6CD489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22"/>
    <w:rsid w:val="001771C2"/>
    <w:rsid w:val="00586777"/>
    <w:rsid w:val="00893522"/>
    <w:rsid w:val="00933428"/>
    <w:rsid w:val="00CD458E"/>
    <w:rsid w:val="00F0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B537C8"/>
  <w15:chartTrackingRefBased/>
  <w15:docId w15:val="{55EF2725-8941-3E49-9B1A-5F27C930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2021-12-07T19:04:00Z</dcterms:created>
  <dcterms:modified xsi:type="dcterms:W3CDTF">2021-12-07T19:21:00Z</dcterms:modified>
</cp:coreProperties>
</file>