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EB" w:rsidRDefault="00BC2AEB" w:rsidP="00484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Université A. Mira de Bejaia </w:t>
      </w:r>
    </w:p>
    <w:p w:rsidR="00BC2AEB" w:rsidRDefault="00BC2AEB" w:rsidP="00484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Lettres et des Langues</w:t>
      </w:r>
    </w:p>
    <w:p w:rsidR="00BC2AEB" w:rsidRDefault="00BC2AEB" w:rsidP="00484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 Langues  et Culture Amazigh</w:t>
      </w:r>
    </w:p>
    <w:p w:rsidR="00BC2AEB" w:rsidRDefault="00BC2AEB" w:rsidP="00484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Module : Français </w:t>
      </w:r>
    </w:p>
    <w:p w:rsidR="00800EB1" w:rsidRDefault="00BC2AEB" w:rsidP="00484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Enseignante : FENZI Dihia</w:t>
      </w:r>
    </w:p>
    <w:p w:rsidR="00BC2AEB" w:rsidRDefault="00BC2AEB" w:rsidP="0048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AEB" w:rsidRPr="00BC2AEB" w:rsidRDefault="00BC2AEB" w:rsidP="004844DF">
      <w:pPr>
        <w:tabs>
          <w:tab w:val="left" w:pos="274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2AEB">
        <w:rPr>
          <w:rFonts w:ascii="Times New Roman" w:hAnsi="Times New Roman" w:cs="Times New Roman"/>
          <w:b/>
          <w:sz w:val="28"/>
          <w:szCs w:val="28"/>
        </w:rPr>
        <w:t xml:space="preserve">Le Résumé </w:t>
      </w:r>
    </w:p>
    <w:p w:rsidR="00BC2AEB" w:rsidRPr="00BC2AEB" w:rsidRDefault="00BC2AEB" w:rsidP="004844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AEB">
        <w:rPr>
          <w:rFonts w:ascii="Times New Roman" w:hAnsi="Times New Roman" w:cs="Times New Roman"/>
          <w:b/>
          <w:sz w:val="28"/>
          <w:szCs w:val="28"/>
          <w:u w:val="single"/>
        </w:rPr>
        <w:t>Définition :</w:t>
      </w:r>
    </w:p>
    <w:p w:rsidR="00BC2AEB" w:rsidRPr="00BC2AEB" w:rsidRDefault="00BC2AEB" w:rsidP="004844D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Résumer c’est  réduire (Rendre Court) un  message initial en  gardant que l’essentiel.</w:t>
      </w:r>
    </w:p>
    <w:p w:rsidR="00BC2AEB" w:rsidRPr="00BC2AEB" w:rsidRDefault="00BC2AEB" w:rsidP="004844D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résumé doit garder  une image fidèle du texte d’origine.</w:t>
      </w:r>
    </w:p>
    <w:p w:rsidR="00BC2AEB" w:rsidRPr="00BC2AEB" w:rsidRDefault="00BC2AEB" w:rsidP="004844D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résum</w:t>
      </w:r>
      <w:r w:rsidR="00E464F4">
        <w:rPr>
          <w:rFonts w:ascii="Times New Roman" w:hAnsi="Times New Roman" w:cs="Times New Roman"/>
          <w:sz w:val="28"/>
          <w:szCs w:val="28"/>
        </w:rPr>
        <w:t>é est la réduction d’un texte long. Il donne l’essentiel de l’information.</w:t>
      </w:r>
    </w:p>
    <w:p w:rsidR="00BC2AEB" w:rsidRPr="00E464F4" w:rsidRDefault="00E464F4" w:rsidP="004844D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Celui qui résume doit être objectif (Ne doit donner ni ses sentiments, ni son point de vue).</w:t>
      </w:r>
    </w:p>
    <w:p w:rsidR="00BC2AEB" w:rsidRDefault="00E464F4" w:rsidP="004844D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L’histoire doit  rester compréhensible.</w:t>
      </w:r>
    </w:p>
    <w:p w:rsidR="00E464F4" w:rsidRPr="004844DF" w:rsidRDefault="00E464F4" w:rsidP="004844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4DF">
        <w:rPr>
          <w:rFonts w:ascii="Times New Roman" w:hAnsi="Times New Roman" w:cs="Times New Roman"/>
          <w:b/>
          <w:sz w:val="28"/>
          <w:szCs w:val="28"/>
          <w:u w:val="single"/>
        </w:rPr>
        <w:t>CONSEILS :</w:t>
      </w:r>
    </w:p>
    <w:p w:rsidR="00E464F4" w:rsidRPr="004844DF" w:rsidRDefault="00E464F4" w:rsidP="004844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4DF">
        <w:rPr>
          <w:rFonts w:ascii="Times New Roman" w:hAnsi="Times New Roman" w:cs="Times New Roman"/>
          <w:b/>
          <w:sz w:val="28"/>
          <w:szCs w:val="28"/>
          <w:u w:val="single"/>
        </w:rPr>
        <w:t>Résumer c’est :</w:t>
      </w:r>
    </w:p>
    <w:p w:rsidR="00E464F4" w:rsidRPr="00E464F4" w:rsidRDefault="00E464F4" w:rsidP="004844D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Réduire un texte au quart de sa longueur.</w:t>
      </w:r>
    </w:p>
    <w:p w:rsidR="00E464F4" w:rsidRPr="00E464F4" w:rsidRDefault="00E464F4" w:rsidP="004844D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Respecter l’enchainement logique des idées.</w:t>
      </w:r>
    </w:p>
    <w:p w:rsidR="00E464F4" w:rsidRPr="00E464F4" w:rsidRDefault="00E464F4" w:rsidP="004844D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Mettre en lumière les idées essentielles du texte en respectant leur hiérarchie.</w:t>
      </w:r>
    </w:p>
    <w:p w:rsidR="00E464F4" w:rsidRPr="00E464F4" w:rsidRDefault="00E464F4" w:rsidP="004844D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Rester fidèle au système d’énonciation de l’auteur.</w:t>
      </w:r>
    </w:p>
    <w:p w:rsidR="00E464F4" w:rsidRPr="004844DF" w:rsidRDefault="004844DF" w:rsidP="004844D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Rédiger en s’interdisant de multiplier les citations et en utilisant un mode d’expression personnel.</w:t>
      </w:r>
    </w:p>
    <w:p w:rsidR="004844DF" w:rsidRPr="004844DF" w:rsidRDefault="004844DF" w:rsidP="004844DF">
      <w:pPr>
        <w:jc w:val="both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b/>
          <w:sz w:val="28"/>
          <w:szCs w:val="28"/>
          <w:u w:val="single"/>
        </w:rPr>
        <w:t>Résumer, ce n’est pas :</w:t>
      </w:r>
    </w:p>
    <w:p w:rsidR="004844DF" w:rsidRPr="004844DF" w:rsidRDefault="004844DF" w:rsidP="004844D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Prendre position sur les idées de l’auteur.</w:t>
      </w:r>
    </w:p>
    <w:p w:rsidR="004844DF" w:rsidRPr="004844DF" w:rsidRDefault="004844DF" w:rsidP="004844D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Bouleverser l’ordre des idées du texte.</w:t>
      </w:r>
    </w:p>
    <w:p w:rsidR="00E464F4" w:rsidRPr="00EB6302" w:rsidRDefault="004844DF" w:rsidP="00EB630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Composer un texte fait de fragme</w:t>
      </w:r>
      <w:r w:rsidR="00EB6302">
        <w:rPr>
          <w:rFonts w:ascii="Times New Roman" w:hAnsi="Times New Roman" w:cs="Times New Roman"/>
          <w:sz w:val="28"/>
          <w:szCs w:val="28"/>
        </w:rPr>
        <w:t xml:space="preserve">nts empruntés au  texte </w:t>
      </w:r>
      <w:r w:rsidR="00DF23BF">
        <w:rPr>
          <w:rFonts w:ascii="Times New Roman" w:hAnsi="Times New Roman" w:cs="Times New Roman"/>
          <w:sz w:val="28"/>
          <w:szCs w:val="28"/>
        </w:rPr>
        <w:t>initial.</w:t>
      </w:r>
    </w:p>
    <w:p w:rsidR="00EB6302" w:rsidRPr="00EB6302" w:rsidRDefault="00EB6302" w:rsidP="00EB6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6302" w:rsidRPr="000B4F27" w:rsidRDefault="000B4F27" w:rsidP="00EB63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F27">
        <w:rPr>
          <w:rFonts w:ascii="Times New Roman" w:hAnsi="Times New Roman" w:cs="Times New Roman"/>
          <w:b/>
          <w:sz w:val="28"/>
          <w:szCs w:val="28"/>
        </w:rPr>
        <w:lastRenderedPageBreak/>
        <w:t>APPLICATION /</w:t>
      </w:r>
    </w:p>
    <w:p w:rsidR="000B4F27" w:rsidRDefault="000B4F27" w:rsidP="000B4F27">
      <w:pPr>
        <w:tabs>
          <w:tab w:val="left" w:pos="239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Résume le texte suivant :</w:t>
      </w:r>
    </w:p>
    <w:p w:rsidR="000B4F27" w:rsidRPr="00EB6302" w:rsidRDefault="000B4F27" w:rsidP="00EB6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302" w:rsidRPr="000B4F27" w:rsidRDefault="00EB6302" w:rsidP="00EB63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30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B4F27">
        <w:rPr>
          <w:rFonts w:ascii="Times New Roman" w:hAnsi="Times New Roman" w:cs="Times New Roman"/>
          <w:b/>
          <w:sz w:val="28"/>
          <w:szCs w:val="28"/>
        </w:rPr>
        <w:t>Taluft n Tmaziɣt</w:t>
      </w:r>
    </w:p>
    <w:p w:rsidR="00EB6302" w:rsidRPr="00EB6302" w:rsidRDefault="00EB6302" w:rsidP="00EB63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6A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23BF">
        <w:rPr>
          <w:rFonts w:ascii="Times New Roman" w:hAnsi="Times New Roman" w:cs="Times New Roman"/>
          <w:sz w:val="28"/>
          <w:szCs w:val="28"/>
          <w:lang w:val="en-US"/>
        </w:rPr>
        <w:t>Yedda wawal  yu</w:t>
      </w:r>
      <w:r w:rsidR="00914DE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F23BF">
        <w:rPr>
          <w:rFonts w:ascii="Times New Roman" w:hAnsi="Times New Roman" w:cs="Times New Roman"/>
          <w:sz w:val="28"/>
          <w:szCs w:val="28"/>
          <w:lang w:val="en-US"/>
        </w:rPr>
        <w:t xml:space="preserve">zel u mazal ad yeddu ad yazzel imi adabu ur as-yefki ara azal ar ass-a n wussan. </w:t>
      </w:r>
      <w:r w:rsidRPr="00EB6302">
        <w:rPr>
          <w:rFonts w:ascii="Times New Roman" w:hAnsi="Times New Roman" w:cs="Times New Roman"/>
          <w:sz w:val="28"/>
          <w:szCs w:val="28"/>
          <w:lang w:val="en-US"/>
        </w:rPr>
        <w:t>Adabu d aεezzug  ur yessal i wid yettεeggiḍen s ugerjum-nsen deg yiberdan, suturen azref-nsen “tamaziɣt” ad yili, ad t-id-afen warraw-nsen d wid  mazal ur d-nlul. Ad d-afen tamaziɣt temɣi tefka-d ijeǧǧigen. Meεna annect-a mazal-it kan d asirem imi adabu-a d aderɣal daɣen. Ur yettwali ara ayen i suturen wid i d-yečča wul-nsen ɣef tutlat-nsen tayemmat. Wid i tt-yettwalin ur teṭṭif ara amkan-is deg uɣerbaz am taεrabt d tefransist, ur tesεi tawriqt deg yiɣmisen i d-yetteffɣen yal ass.</w:t>
      </w:r>
    </w:p>
    <w:p w:rsidR="00EB6302" w:rsidRPr="00EB6302" w:rsidRDefault="003C3AF5" w:rsidP="00EB63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Ussan-a yezrin, nesteqsa yiwen n umusnaw ameqqran deg tutlayin n ddunit, imi akken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i</w:t>
      </w:r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qqaren ihedder akka tutlayin yellan. Nesteqsa-t ɣef tmaziɣt-nni. Amek akka ur tuɣ ara amkan-is deg tmurt-is?   </w:t>
      </w:r>
    </w:p>
    <w:p w:rsidR="00EB6302" w:rsidRPr="00EB6302" w:rsidRDefault="003C3AF5" w:rsidP="00EB63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516AFB">
        <w:rPr>
          <w:rFonts w:ascii="Times New Roman" w:hAnsi="Times New Roman" w:cs="Times New Roman"/>
          <w:sz w:val="28"/>
          <w:szCs w:val="28"/>
          <w:lang w:val="en-US"/>
        </w:rPr>
        <w:t>Amusnaw mebl</w:t>
      </w:r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a ma εerqen-as yimeslayen yerra-d ɣef ustesqsi: </w:t>
      </w:r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“Akka seg wasmi i yefka Rebbi imaziɣen ɣer ddunit, s kra akka ur ṭṭifen ara leḥkem tamaziɣt ur tettaf ara iman-is ur tettuqal am nettat am tutlayin-nniḍen. Uqbel ad tezzmem Aselway n tmurt-a, Zzmet Masinisa i yeṭṭfen Leḥkem ur yerri ara tamaziɣt d tutlayt tunsibt”.</w:t>
      </w:r>
    </w:p>
    <w:p w:rsidR="00E464F4" w:rsidRPr="00EB6302" w:rsidRDefault="00EB6302" w:rsidP="00EB6302">
      <w:pPr>
        <w:tabs>
          <w:tab w:val="left" w:pos="4052"/>
        </w:tabs>
        <w:rPr>
          <w:rFonts w:ascii="Times New Roman" w:hAnsi="Times New Roman" w:cs="Times New Roman"/>
          <w:sz w:val="28"/>
          <w:szCs w:val="28"/>
        </w:rPr>
      </w:pPr>
      <w:r w:rsidRPr="00EB6302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F8704D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B6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</w:t>
      </w:r>
      <w:r w:rsidR="000B4F27" w:rsidRPr="00EB6302">
        <w:rPr>
          <w:rFonts w:ascii="Times New Roman" w:hAnsi="Times New Roman" w:cs="Times New Roman"/>
          <w:b/>
          <w:sz w:val="28"/>
          <w:szCs w:val="28"/>
          <w:lang w:val="en-US"/>
        </w:rPr>
        <w:t>ɣ</w:t>
      </w:r>
      <w:r w:rsidR="000B4F27">
        <w:rPr>
          <w:rFonts w:ascii="Times New Roman" w:hAnsi="Times New Roman" w:cs="Times New Roman"/>
          <w:b/>
          <w:sz w:val="28"/>
          <w:szCs w:val="28"/>
          <w:lang w:val="en-US"/>
        </w:rPr>
        <w:t>ur</w:t>
      </w:r>
      <w:r w:rsidR="000B4F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Fenzi Dihia</w:t>
      </w:r>
    </w:p>
    <w:p w:rsidR="00E464F4" w:rsidRDefault="00E464F4" w:rsidP="00BC2AEB">
      <w:pPr>
        <w:rPr>
          <w:rFonts w:ascii="Times New Roman" w:hAnsi="Times New Roman" w:cs="Times New Roman"/>
          <w:sz w:val="28"/>
          <w:szCs w:val="28"/>
        </w:rPr>
      </w:pPr>
    </w:p>
    <w:p w:rsidR="00E464F4" w:rsidRDefault="00026AE7" w:rsidP="00BC2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E464F4" w:rsidRDefault="00E464F4" w:rsidP="00BC2AEB">
      <w:pPr>
        <w:rPr>
          <w:rFonts w:ascii="Times New Roman" w:hAnsi="Times New Roman" w:cs="Times New Roman"/>
          <w:sz w:val="28"/>
          <w:szCs w:val="28"/>
        </w:rPr>
      </w:pPr>
    </w:p>
    <w:p w:rsidR="00E464F4" w:rsidRDefault="00E464F4" w:rsidP="00BC2AEB">
      <w:pPr>
        <w:rPr>
          <w:rFonts w:ascii="Times New Roman" w:hAnsi="Times New Roman" w:cs="Times New Roman"/>
          <w:sz w:val="28"/>
          <w:szCs w:val="28"/>
        </w:rPr>
      </w:pPr>
    </w:p>
    <w:p w:rsidR="00E464F4" w:rsidRDefault="00E464F4" w:rsidP="00BC2AEB">
      <w:pPr>
        <w:rPr>
          <w:rFonts w:ascii="Times New Roman" w:hAnsi="Times New Roman" w:cs="Times New Roman"/>
          <w:sz w:val="28"/>
          <w:szCs w:val="28"/>
        </w:rPr>
      </w:pPr>
    </w:p>
    <w:p w:rsidR="00E464F4" w:rsidRDefault="00E464F4" w:rsidP="00BC2AEB">
      <w:pPr>
        <w:rPr>
          <w:rFonts w:ascii="Times New Roman" w:hAnsi="Times New Roman" w:cs="Times New Roman"/>
          <w:sz w:val="28"/>
          <w:szCs w:val="28"/>
        </w:rPr>
      </w:pPr>
    </w:p>
    <w:p w:rsidR="00E464F4" w:rsidRDefault="00E464F4" w:rsidP="00BC2AEB">
      <w:pPr>
        <w:rPr>
          <w:rFonts w:ascii="Times New Roman" w:hAnsi="Times New Roman" w:cs="Times New Roman"/>
          <w:sz w:val="28"/>
          <w:szCs w:val="28"/>
        </w:rPr>
      </w:pPr>
    </w:p>
    <w:p w:rsidR="00BC2AEB" w:rsidRDefault="00BC2AEB" w:rsidP="00BC2AEB">
      <w:pPr>
        <w:rPr>
          <w:rFonts w:ascii="Times New Roman" w:hAnsi="Times New Roman" w:cs="Times New Roman"/>
          <w:sz w:val="28"/>
          <w:szCs w:val="28"/>
        </w:rPr>
      </w:pPr>
    </w:p>
    <w:p w:rsidR="00BC2AEB" w:rsidRDefault="00BC2AEB" w:rsidP="00BC2AEB">
      <w:pPr>
        <w:rPr>
          <w:rFonts w:ascii="Times New Roman" w:hAnsi="Times New Roman" w:cs="Times New Roman"/>
          <w:sz w:val="28"/>
          <w:szCs w:val="28"/>
        </w:rPr>
      </w:pPr>
    </w:p>
    <w:p w:rsidR="00BC2AEB" w:rsidRDefault="00BC2AEB" w:rsidP="00BC2AEB">
      <w:pPr>
        <w:rPr>
          <w:rFonts w:ascii="Times New Roman" w:hAnsi="Times New Roman" w:cs="Times New Roman"/>
          <w:sz w:val="28"/>
          <w:szCs w:val="28"/>
        </w:rPr>
      </w:pPr>
    </w:p>
    <w:p w:rsidR="00BC2AEB" w:rsidRPr="00BC2AEB" w:rsidRDefault="00BC2AEB" w:rsidP="00BC2AEB">
      <w:pPr>
        <w:rPr>
          <w:rFonts w:ascii="Times New Roman" w:hAnsi="Times New Roman" w:cs="Times New Roman"/>
          <w:sz w:val="28"/>
          <w:szCs w:val="28"/>
        </w:rPr>
      </w:pPr>
    </w:p>
    <w:sectPr w:rsidR="00BC2AEB" w:rsidRPr="00BC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27" w:rsidRDefault="000B4F27" w:rsidP="000B4F27">
      <w:pPr>
        <w:spacing w:after="0" w:line="240" w:lineRule="auto"/>
      </w:pPr>
      <w:r>
        <w:separator/>
      </w:r>
    </w:p>
  </w:endnote>
  <w:endnote w:type="continuationSeparator" w:id="0">
    <w:p w:rsidR="000B4F27" w:rsidRDefault="000B4F27" w:rsidP="000B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27" w:rsidRDefault="000B4F27" w:rsidP="000B4F27">
      <w:pPr>
        <w:spacing w:after="0" w:line="240" w:lineRule="auto"/>
      </w:pPr>
      <w:r>
        <w:separator/>
      </w:r>
    </w:p>
  </w:footnote>
  <w:footnote w:type="continuationSeparator" w:id="0">
    <w:p w:rsidR="000B4F27" w:rsidRDefault="000B4F27" w:rsidP="000B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76AD6"/>
    <w:multiLevelType w:val="hybridMultilevel"/>
    <w:tmpl w:val="9E20DF44"/>
    <w:lvl w:ilvl="0" w:tplc="BF70C5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E7E36"/>
    <w:multiLevelType w:val="hybridMultilevel"/>
    <w:tmpl w:val="C060DCF8"/>
    <w:lvl w:ilvl="0" w:tplc="3F889F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EB"/>
    <w:rsid w:val="00026AE7"/>
    <w:rsid w:val="000B4F27"/>
    <w:rsid w:val="00300500"/>
    <w:rsid w:val="003C3AF5"/>
    <w:rsid w:val="004844DF"/>
    <w:rsid w:val="00516AFB"/>
    <w:rsid w:val="00800EB1"/>
    <w:rsid w:val="00914DE2"/>
    <w:rsid w:val="00BC2AEB"/>
    <w:rsid w:val="00DF23BF"/>
    <w:rsid w:val="00E464F4"/>
    <w:rsid w:val="00EB6302"/>
    <w:rsid w:val="00F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A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4F27"/>
  </w:style>
  <w:style w:type="paragraph" w:styleId="Pieddepage">
    <w:name w:val="footer"/>
    <w:basedOn w:val="Normal"/>
    <w:link w:val="PieddepageCar"/>
    <w:uiPriority w:val="99"/>
    <w:unhideWhenUsed/>
    <w:rsid w:val="000B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A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4F27"/>
  </w:style>
  <w:style w:type="paragraph" w:styleId="Pieddepage">
    <w:name w:val="footer"/>
    <w:basedOn w:val="Normal"/>
    <w:link w:val="PieddepageCar"/>
    <w:uiPriority w:val="99"/>
    <w:unhideWhenUsed/>
    <w:rsid w:val="000B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9</cp:revision>
  <cp:lastPrinted>2022-02-25T16:36:00Z</cp:lastPrinted>
  <dcterms:created xsi:type="dcterms:W3CDTF">2021-07-27T11:04:00Z</dcterms:created>
  <dcterms:modified xsi:type="dcterms:W3CDTF">2022-03-04T16:51:00Z</dcterms:modified>
</cp:coreProperties>
</file>