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F0" w:rsidRPr="00BC7D00" w:rsidRDefault="00C318F0" w:rsidP="00C318F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Université Abderrahmane MIRA de Béjaia</w:t>
      </w:r>
    </w:p>
    <w:p w:rsidR="00C318F0" w:rsidRPr="00BC7D00" w:rsidRDefault="00C318F0" w:rsidP="00C318F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Faculté des Lettres et Langues / Dept de Langue et Culture Amazighes</w:t>
      </w:r>
    </w:p>
    <w:p w:rsidR="00C318F0" w:rsidRPr="00BC7D00" w:rsidRDefault="00C318F0" w:rsidP="00C318F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Niveau : 3</w:t>
      </w:r>
      <w:r w:rsidRPr="00BC7D00">
        <w:rPr>
          <w:rFonts w:asciiTheme="majorBidi" w:hAnsiTheme="majorBidi" w:cstheme="majorBidi"/>
          <w:bCs/>
          <w:sz w:val="24"/>
          <w:szCs w:val="24"/>
          <w:vertAlign w:val="superscript"/>
        </w:rPr>
        <w:t>ème</w:t>
      </w:r>
      <w:r w:rsidRPr="00BC7D00">
        <w:rPr>
          <w:rFonts w:asciiTheme="majorBidi" w:hAnsiTheme="majorBidi" w:cstheme="majorBidi"/>
          <w:bCs/>
          <w:sz w:val="24"/>
          <w:szCs w:val="24"/>
        </w:rPr>
        <w:t xml:space="preserve"> année Licence, spécialité : civilisation/ Module : organisation sociale</w:t>
      </w:r>
    </w:p>
    <w:p w:rsidR="00C318F0" w:rsidRPr="00BC7D00" w:rsidRDefault="00C318F0" w:rsidP="00C318F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Enseignante : Meriama YAHIAOUI/ Année universitaire : 2021 / 2022</w:t>
      </w:r>
      <w:r>
        <w:rPr>
          <w:rFonts w:asciiTheme="majorBidi" w:hAnsiTheme="majorBidi" w:cstheme="majorBidi"/>
          <w:bCs/>
          <w:sz w:val="24"/>
          <w:szCs w:val="24"/>
        </w:rPr>
        <w:t xml:space="preserve"> / S II</w:t>
      </w:r>
    </w:p>
    <w:p w:rsidR="00C318F0" w:rsidRDefault="00C318F0" w:rsidP="00454C42">
      <w:pPr>
        <w:spacing w:line="360" w:lineRule="auto"/>
        <w:jc w:val="both"/>
        <w:rPr>
          <w:rFonts w:ascii="Times New Roman" w:hAnsi="Times New Roman" w:cs="Times New Roman"/>
          <w:b/>
          <w:bCs/>
          <w:sz w:val="28"/>
          <w:szCs w:val="28"/>
        </w:rPr>
      </w:pPr>
    </w:p>
    <w:p w:rsidR="00A53847" w:rsidRDefault="00A559AF" w:rsidP="00454C42">
      <w:pPr>
        <w:spacing w:line="360" w:lineRule="auto"/>
        <w:jc w:val="both"/>
        <w:rPr>
          <w:rFonts w:ascii="Times New Roman" w:hAnsi="Times New Roman" w:cs="Times New Roman"/>
          <w:b/>
          <w:bCs/>
          <w:sz w:val="28"/>
          <w:szCs w:val="28"/>
        </w:rPr>
      </w:pPr>
      <w:r w:rsidRPr="009F1CB1">
        <w:rPr>
          <w:rFonts w:ascii="Times New Roman" w:hAnsi="Times New Roman" w:cs="Times New Roman"/>
          <w:b/>
          <w:bCs/>
          <w:sz w:val="28"/>
          <w:szCs w:val="28"/>
        </w:rPr>
        <w:t xml:space="preserve">Cours </w:t>
      </w:r>
      <w:r w:rsidR="00621A77">
        <w:rPr>
          <w:rFonts w:ascii="Times New Roman" w:hAnsi="Times New Roman" w:cs="Times New Roman"/>
          <w:b/>
          <w:bCs/>
          <w:sz w:val="28"/>
          <w:szCs w:val="28"/>
        </w:rPr>
        <w:t>4</w:t>
      </w:r>
      <w:r w:rsidRPr="009F1CB1">
        <w:rPr>
          <w:rFonts w:ascii="Times New Roman" w:hAnsi="Times New Roman" w:cs="Times New Roman"/>
          <w:b/>
          <w:bCs/>
          <w:sz w:val="28"/>
          <w:szCs w:val="28"/>
        </w:rPr>
        <w:t> : Les Touareg</w:t>
      </w:r>
      <w:r w:rsidR="006A3001" w:rsidRPr="009F1CB1">
        <w:rPr>
          <w:rFonts w:ascii="Times New Roman" w:hAnsi="Times New Roman" w:cs="Times New Roman"/>
          <w:b/>
          <w:bCs/>
          <w:sz w:val="28"/>
          <w:szCs w:val="28"/>
        </w:rPr>
        <w:t>s</w:t>
      </w:r>
    </w:p>
    <w:p w:rsidR="0015545C" w:rsidRDefault="0015545C" w:rsidP="00454C4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Plan du cours</w:t>
      </w:r>
    </w:p>
    <w:p w:rsidR="0015545C" w:rsidRPr="0015545C" w:rsidRDefault="0015545C" w:rsidP="00454C42">
      <w:p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 xml:space="preserve">    Introduction</w:t>
      </w:r>
    </w:p>
    <w:p w:rsidR="0015545C" w:rsidRPr="00F97CA2"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F97CA2">
        <w:rPr>
          <w:rFonts w:ascii="Times New Roman" w:hAnsi="Times New Roman" w:cs="Times New Roman"/>
          <w:sz w:val="24"/>
          <w:szCs w:val="24"/>
        </w:rPr>
        <w:t>Etymologie du nom ‘Touareg’</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 xml:space="preserve">Qui sont les Touaregs ? </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Origine des Touaregs</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Habillement</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La langue</w:t>
      </w:r>
    </w:p>
    <w:p w:rsidR="00F97CA2"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Vie domestique</w:t>
      </w:r>
    </w:p>
    <w:p w:rsidR="00425263"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425263">
        <w:rPr>
          <w:rFonts w:ascii="Times New Roman" w:hAnsi="Times New Roman" w:cs="Times New Roman"/>
          <w:sz w:val="24"/>
          <w:szCs w:val="24"/>
        </w:rPr>
        <w:t>Organisation sociale et politique</w:t>
      </w:r>
      <w:r w:rsidR="00425263" w:rsidRPr="00425263">
        <w:rPr>
          <w:rFonts w:ascii="Times New Roman" w:hAnsi="Times New Roman" w:cs="Times New Roman"/>
          <w:sz w:val="24"/>
          <w:szCs w:val="24"/>
        </w:rPr>
        <w:t xml:space="preserve"> </w:t>
      </w:r>
    </w:p>
    <w:p w:rsidR="0015545C" w:rsidRPr="00425263"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425263">
        <w:rPr>
          <w:rFonts w:ascii="Times New Roman" w:hAnsi="Times New Roman" w:cs="Times New Roman"/>
          <w:sz w:val="24"/>
          <w:szCs w:val="24"/>
        </w:rPr>
        <w:t>Les structures parentales chez les Touaregs</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Religion</w:t>
      </w:r>
    </w:p>
    <w:p w:rsidR="0015545C" w:rsidRPr="0015545C" w:rsidRDefault="0015545C" w:rsidP="0015545C">
      <w:p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 xml:space="preserve">   Conclusion </w:t>
      </w:r>
    </w:p>
    <w:p w:rsidR="00425263" w:rsidRPr="00425263" w:rsidRDefault="00425263" w:rsidP="00425263">
      <w:pPr>
        <w:spacing w:line="360" w:lineRule="auto"/>
        <w:jc w:val="both"/>
        <w:rPr>
          <w:rFonts w:ascii="Times New Roman" w:hAnsi="Times New Roman" w:cs="Times New Roman"/>
          <w:b/>
          <w:bCs/>
          <w:sz w:val="24"/>
          <w:szCs w:val="24"/>
        </w:rPr>
      </w:pPr>
      <w:r w:rsidRPr="00425263">
        <w:rPr>
          <w:rFonts w:ascii="Times New Roman" w:hAnsi="Times New Roman" w:cs="Times New Roman"/>
          <w:b/>
          <w:bCs/>
          <w:sz w:val="24"/>
          <w:szCs w:val="24"/>
        </w:rPr>
        <w:t>Introduction</w:t>
      </w:r>
    </w:p>
    <w:p w:rsidR="0015545C" w:rsidRPr="00425263" w:rsidRDefault="005908F3" w:rsidP="00425263">
      <w:pPr>
        <w:spacing w:line="360" w:lineRule="auto"/>
        <w:ind w:firstLine="360"/>
        <w:jc w:val="both"/>
        <w:rPr>
          <w:rFonts w:ascii="Times New Roman" w:hAnsi="Times New Roman" w:cs="Times New Roman"/>
          <w:sz w:val="24"/>
          <w:szCs w:val="24"/>
        </w:rPr>
      </w:pPr>
      <w:r w:rsidRPr="00425263">
        <w:rPr>
          <w:rFonts w:ascii="Times New Roman" w:hAnsi="Times New Roman" w:cs="Times New Roman"/>
          <w:bCs/>
          <w:sz w:val="24"/>
          <w:szCs w:val="24"/>
        </w:rPr>
        <w:t>L’un des groupes berbérophones de l’Afr</w:t>
      </w:r>
      <w:r w:rsidR="00C677E5">
        <w:rPr>
          <w:rFonts w:ascii="Times New Roman" w:hAnsi="Times New Roman" w:cs="Times New Roman"/>
          <w:bCs/>
          <w:sz w:val="24"/>
          <w:szCs w:val="24"/>
        </w:rPr>
        <w:t>i</w:t>
      </w:r>
      <w:r w:rsidRPr="00425263">
        <w:rPr>
          <w:rFonts w:ascii="Times New Roman" w:hAnsi="Times New Roman" w:cs="Times New Roman"/>
          <w:bCs/>
          <w:sz w:val="24"/>
          <w:szCs w:val="24"/>
        </w:rPr>
        <w:t>que du Nord, est celui appelé communément ‘Les Touaregs’</w:t>
      </w:r>
      <w:r w:rsidR="00425263" w:rsidRPr="00425263">
        <w:rPr>
          <w:rFonts w:ascii="Times New Roman" w:hAnsi="Times New Roman" w:cs="Times New Roman"/>
          <w:sz w:val="24"/>
          <w:szCs w:val="24"/>
        </w:rPr>
        <w:t xml:space="preserve"> et qui se nomment eux-mêmes</w:t>
      </w:r>
      <w:r w:rsidR="006737CF">
        <w:rPr>
          <w:rFonts w:ascii="Times New Roman" w:hAnsi="Times New Roman" w:cs="Times New Roman"/>
          <w:sz w:val="24"/>
          <w:szCs w:val="24"/>
        </w:rPr>
        <w:t xml:space="preserve"> le plus souvent</w:t>
      </w:r>
      <w:r w:rsidR="00425263">
        <w:rPr>
          <w:rFonts w:ascii="Times New Roman" w:hAnsi="Times New Roman" w:cs="Times New Roman"/>
          <w:sz w:val="24"/>
          <w:szCs w:val="24"/>
        </w:rPr>
        <w:t xml:space="preserve">, </w:t>
      </w:r>
      <w:r w:rsidR="00425263" w:rsidRPr="006737CF">
        <w:rPr>
          <w:rFonts w:ascii="Times New Roman" w:hAnsi="Times New Roman" w:cs="Times New Roman"/>
          <w:i/>
          <w:sz w:val="24"/>
          <w:szCs w:val="24"/>
        </w:rPr>
        <w:t>Imucaγ, Imuhaγ</w:t>
      </w:r>
      <w:r w:rsidR="006737CF">
        <w:rPr>
          <w:rFonts w:ascii="Times New Roman" w:hAnsi="Times New Roman" w:cs="Times New Roman"/>
          <w:sz w:val="24"/>
          <w:szCs w:val="24"/>
        </w:rPr>
        <w:t>.</w:t>
      </w:r>
      <w:r w:rsidR="00425263">
        <w:rPr>
          <w:rFonts w:ascii="Times New Roman" w:hAnsi="Times New Roman" w:cs="Times New Roman"/>
          <w:sz w:val="24"/>
          <w:szCs w:val="24"/>
        </w:rPr>
        <w:t xml:space="preserve"> Dans ce cours, nous aborderons plusieurs côtés de la vie de la société touarègue traditionnelle et son organisation sociale et politique. </w:t>
      </w:r>
    </w:p>
    <w:p w:rsidR="008A6580" w:rsidRPr="00F97CA2" w:rsidRDefault="00F97CA2" w:rsidP="00F97CA2">
      <w:pPr>
        <w:pStyle w:val="Paragraphedeliste"/>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8A6580" w:rsidRPr="00F97CA2">
        <w:rPr>
          <w:rFonts w:ascii="Times New Roman" w:hAnsi="Times New Roman" w:cs="Times New Roman"/>
          <w:b/>
          <w:bCs/>
          <w:sz w:val="24"/>
          <w:szCs w:val="24"/>
        </w:rPr>
        <w:t xml:space="preserve">tymologie du </w:t>
      </w:r>
      <w:r w:rsidR="0015545C" w:rsidRPr="00F97CA2">
        <w:rPr>
          <w:rFonts w:ascii="Times New Roman" w:hAnsi="Times New Roman" w:cs="Times New Roman"/>
          <w:b/>
          <w:bCs/>
          <w:sz w:val="24"/>
          <w:szCs w:val="24"/>
        </w:rPr>
        <w:t>nom</w:t>
      </w:r>
      <w:r w:rsidR="008A6580" w:rsidRPr="00F97CA2">
        <w:rPr>
          <w:rFonts w:ascii="Times New Roman" w:hAnsi="Times New Roman" w:cs="Times New Roman"/>
          <w:b/>
          <w:bCs/>
          <w:sz w:val="24"/>
          <w:szCs w:val="24"/>
        </w:rPr>
        <w:t xml:space="preserve"> ‘Touareg’</w:t>
      </w:r>
    </w:p>
    <w:p w:rsidR="008A6580" w:rsidRDefault="008A6580"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nom de ‘Touareg’, au singulier ‘Targui’, désigne les individus de ce peuple africain d’origine berbère, dont les hommes se voilent constamment la figure, à l’exception des yeux, d’une pièce de toile de couleur généralement sombre, alors que les femmes ont le visage découvert. Il (le nom Touareg) leur fut donné par les arabes et dérive selon quelques lettrés consultés par Duveyrier, du participe arabe </w:t>
      </w:r>
      <w:r w:rsidRPr="009F1CB1">
        <w:rPr>
          <w:rFonts w:ascii="Times New Roman" w:hAnsi="Times New Roman" w:cs="Times New Roman"/>
          <w:i/>
          <w:iCs/>
          <w:sz w:val="24"/>
          <w:szCs w:val="24"/>
        </w:rPr>
        <w:t>‘Tarek’</w:t>
      </w:r>
      <w:r>
        <w:rPr>
          <w:rFonts w:ascii="Times New Roman" w:hAnsi="Times New Roman" w:cs="Times New Roman"/>
          <w:sz w:val="24"/>
          <w:szCs w:val="24"/>
        </w:rPr>
        <w:t xml:space="preserve">, abandonné de Dieu, les Touareg ayant pendant longtemps refusé d’adopter l’islamisme et l’ayant abjuré plusieurs fois. Selon </w:t>
      </w:r>
      <w:r>
        <w:rPr>
          <w:rFonts w:ascii="Times New Roman" w:hAnsi="Times New Roman" w:cs="Times New Roman"/>
          <w:sz w:val="24"/>
          <w:szCs w:val="24"/>
        </w:rPr>
        <w:lastRenderedPageBreak/>
        <w:t xml:space="preserve">d’autres savants, également arabes qu’interrogea Largeau, il viendrait de la racine </w:t>
      </w:r>
      <w:r w:rsidRPr="009F1CB1">
        <w:rPr>
          <w:rFonts w:ascii="Times New Roman" w:hAnsi="Times New Roman" w:cs="Times New Roman"/>
          <w:i/>
          <w:iCs/>
          <w:sz w:val="24"/>
          <w:szCs w:val="24"/>
        </w:rPr>
        <w:t>‘Taragua’,</w:t>
      </w:r>
      <w:r>
        <w:rPr>
          <w:rFonts w:ascii="Times New Roman" w:hAnsi="Times New Roman" w:cs="Times New Roman"/>
          <w:sz w:val="24"/>
          <w:szCs w:val="24"/>
        </w:rPr>
        <w:t xml:space="preserve"> (assaillir quelqu’un pendant la nuit, ou faire une incursion de nuit), qui dépeint bien les habitudes de ces nomades. Quel </w:t>
      </w:r>
      <w:r w:rsidR="00433C4C">
        <w:rPr>
          <w:rFonts w:ascii="Times New Roman" w:hAnsi="Times New Roman" w:cs="Times New Roman"/>
          <w:sz w:val="24"/>
          <w:szCs w:val="24"/>
        </w:rPr>
        <w:t xml:space="preserve">qu’en soit l’origine, les arabes et les Européens emploient cette appellation de préférence à celle </w:t>
      </w:r>
      <w:r w:rsidR="00433C4C" w:rsidRPr="009F1CB1">
        <w:rPr>
          <w:rFonts w:ascii="Times New Roman" w:hAnsi="Times New Roman" w:cs="Times New Roman"/>
          <w:i/>
          <w:iCs/>
          <w:sz w:val="24"/>
          <w:szCs w:val="24"/>
        </w:rPr>
        <w:t>d’Imouchar,</w:t>
      </w:r>
      <w:r w:rsidR="00433C4C">
        <w:rPr>
          <w:rFonts w:ascii="Times New Roman" w:hAnsi="Times New Roman" w:cs="Times New Roman"/>
          <w:sz w:val="24"/>
          <w:szCs w:val="24"/>
        </w:rPr>
        <w:t xml:space="preserve"> au singulier </w:t>
      </w:r>
      <w:r w:rsidR="00433C4C" w:rsidRPr="009F1CB1">
        <w:rPr>
          <w:rFonts w:ascii="Times New Roman" w:hAnsi="Times New Roman" w:cs="Times New Roman"/>
          <w:i/>
          <w:iCs/>
          <w:sz w:val="24"/>
          <w:szCs w:val="24"/>
        </w:rPr>
        <w:t>‘Amacher’</w:t>
      </w:r>
      <w:r w:rsidR="00433C4C">
        <w:rPr>
          <w:rFonts w:ascii="Times New Roman" w:hAnsi="Times New Roman" w:cs="Times New Roman"/>
          <w:sz w:val="24"/>
          <w:szCs w:val="24"/>
        </w:rPr>
        <w:t xml:space="preserve">, que se donnent les Touaregs. </w:t>
      </w:r>
    </w:p>
    <w:p w:rsidR="002270A6" w:rsidRPr="00F97CA2" w:rsidRDefault="00F97CA2" w:rsidP="00F97CA2">
      <w:pPr>
        <w:pStyle w:val="Paragraphedeliste"/>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2270A6" w:rsidRPr="00F97CA2">
        <w:rPr>
          <w:rFonts w:ascii="Times New Roman" w:hAnsi="Times New Roman" w:cs="Times New Roman"/>
          <w:b/>
          <w:bCs/>
          <w:sz w:val="24"/>
          <w:szCs w:val="24"/>
        </w:rPr>
        <w:t xml:space="preserve">ui sont les Touaregs ? </w:t>
      </w:r>
    </w:p>
    <w:p w:rsidR="002270A6" w:rsidRPr="00454C42" w:rsidRDefault="00454C42" w:rsidP="00454C4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Les </w:t>
      </w:r>
      <w:r w:rsidR="002270A6" w:rsidRPr="00454C42">
        <w:rPr>
          <w:rFonts w:ascii="Times New Roman" w:hAnsi="Times New Roman" w:cs="Times New Roman"/>
          <w:sz w:val="24"/>
          <w:szCs w:val="24"/>
        </w:rPr>
        <w:t>Touaregs </w:t>
      </w:r>
      <w:r w:rsidR="00FA58E8" w:rsidRPr="00454C42">
        <w:rPr>
          <w:rFonts w:ascii="Times New Roman" w:hAnsi="Times New Roman" w:cs="Times New Roman"/>
          <w:sz w:val="24"/>
          <w:szCs w:val="24"/>
        </w:rPr>
        <w:t xml:space="preserve">qui se nomment eux-mêmes </w:t>
      </w:r>
      <w:r w:rsidR="00FA58E8" w:rsidRPr="009F1CB1">
        <w:rPr>
          <w:rFonts w:ascii="Times New Roman" w:hAnsi="Times New Roman" w:cs="Times New Roman"/>
          <w:i/>
          <w:iCs/>
          <w:sz w:val="24"/>
          <w:szCs w:val="24"/>
        </w:rPr>
        <w:t>‘</w:t>
      </w:r>
      <w:r w:rsidR="002270A6" w:rsidRPr="009F1CB1">
        <w:rPr>
          <w:rFonts w:ascii="Times New Roman" w:hAnsi="Times New Roman" w:cs="Times New Roman"/>
          <w:i/>
          <w:iCs/>
          <w:sz w:val="24"/>
          <w:szCs w:val="24"/>
        </w:rPr>
        <w:t>Kel</w:t>
      </w:r>
      <w:r w:rsidR="00621A77">
        <w:rPr>
          <w:rFonts w:ascii="Times New Roman" w:hAnsi="Times New Roman" w:cs="Times New Roman"/>
          <w:i/>
          <w:iCs/>
          <w:sz w:val="24"/>
          <w:szCs w:val="24"/>
        </w:rPr>
        <w:t xml:space="preserve"> </w:t>
      </w:r>
      <w:r w:rsidR="002270A6" w:rsidRPr="009F1CB1">
        <w:rPr>
          <w:rFonts w:ascii="Times New Roman" w:hAnsi="Times New Roman" w:cs="Times New Roman"/>
          <w:i/>
          <w:iCs/>
          <w:sz w:val="24"/>
          <w:szCs w:val="24"/>
        </w:rPr>
        <w:t>Tagge</w:t>
      </w:r>
      <w:r w:rsidR="00621A77">
        <w:rPr>
          <w:rFonts w:ascii="Times New Roman" w:hAnsi="Times New Roman" w:cs="Times New Roman"/>
          <w:i/>
          <w:iCs/>
          <w:sz w:val="24"/>
          <w:szCs w:val="24"/>
        </w:rPr>
        <w:t>l</w:t>
      </w:r>
      <w:r w:rsidR="002270A6" w:rsidRPr="009F1CB1">
        <w:rPr>
          <w:rFonts w:ascii="Times New Roman" w:hAnsi="Times New Roman" w:cs="Times New Roman"/>
          <w:i/>
          <w:iCs/>
          <w:sz w:val="24"/>
          <w:szCs w:val="24"/>
        </w:rPr>
        <w:t>moust</w:t>
      </w:r>
      <w:r w:rsidR="00FA58E8" w:rsidRPr="009F1CB1">
        <w:rPr>
          <w:rFonts w:ascii="Times New Roman" w:hAnsi="Times New Roman" w:cs="Times New Roman"/>
          <w:i/>
          <w:iCs/>
          <w:sz w:val="24"/>
          <w:szCs w:val="24"/>
        </w:rPr>
        <w:t>’</w:t>
      </w:r>
      <w:r w:rsidR="00FA58E8" w:rsidRPr="00454C42">
        <w:rPr>
          <w:rFonts w:ascii="Times New Roman" w:hAnsi="Times New Roman" w:cs="Times New Roman"/>
          <w:sz w:val="24"/>
          <w:szCs w:val="24"/>
        </w:rPr>
        <w:t>,</w:t>
      </w:r>
      <w:r w:rsidR="002270A6" w:rsidRPr="00454C42">
        <w:rPr>
          <w:rFonts w:ascii="Times New Roman" w:hAnsi="Times New Roman" w:cs="Times New Roman"/>
          <w:sz w:val="24"/>
          <w:szCs w:val="24"/>
        </w:rPr>
        <w:t xml:space="preserve"> (ceux qui portent le voile), </w:t>
      </w:r>
      <w:r w:rsidR="00FA58E8" w:rsidRPr="009F1CB1">
        <w:rPr>
          <w:rFonts w:ascii="Times New Roman" w:hAnsi="Times New Roman" w:cs="Times New Roman"/>
          <w:i/>
          <w:iCs/>
          <w:sz w:val="24"/>
          <w:szCs w:val="24"/>
        </w:rPr>
        <w:t>‘</w:t>
      </w:r>
      <w:r w:rsidR="002270A6" w:rsidRPr="009F1CB1">
        <w:rPr>
          <w:rFonts w:ascii="Times New Roman" w:hAnsi="Times New Roman" w:cs="Times New Roman"/>
          <w:i/>
          <w:iCs/>
          <w:sz w:val="24"/>
          <w:szCs w:val="24"/>
        </w:rPr>
        <w:t>kel</w:t>
      </w:r>
      <w:r w:rsidR="00621A77">
        <w:rPr>
          <w:rFonts w:ascii="Times New Roman" w:hAnsi="Times New Roman" w:cs="Times New Roman"/>
          <w:i/>
          <w:iCs/>
          <w:sz w:val="24"/>
          <w:szCs w:val="24"/>
        </w:rPr>
        <w:t xml:space="preserve"> </w:t>
      </w:r>
      <w:r w:rsidR="002270A6" w:rsidRPr="009F1CB1">
        <w:rPr>
          <w:rFonts w:ascii="Times New Roman" w:hAnsi="Times New Roman" w:cs="Times New Roman"/>
          <w:i/>
          <w:iCs/>
          <w:sz w:val="24"/>
          <w:szCs w:val="24"/>
        </w:rPr>
        <w:t>Tamacheq</w:t>
      </w:r>
      <w:r w:rsidR="00FA58E8" w:rsidRPr="009F1CB1">
        <w:rPr>
          <w:rFonts w:ascii="Times New Roman" w:hAnsi="Times New Roman" w:cs="Times New Roman"/>
          <w:i/>
          <w:iCs/>
          <w:sz w:val="24"/>
          <w:szCs w:val="24"/>
        </w:rPr>
        <w:t>’</w:t>
      </w:r>
      <w:r w:rsidR="00FA58E8" w:rsidRPr="00454C42">
        <w:rPr>
          <w:rFonts w:ascii="Times New Roman" w:hAnsi="Times New Roman" w:cs="Times New Roman"/>
          <w:sz w:val="24"/>
          <w:szCs w:val="24"/>
        </w:rPr>
        <w:t>,</w:t>
      </w:r>
      <w:r w:rsidR="002270A6" w:rsidRPr="00454C42">
        <w:rPr>
          <w:rFonts w:ascii="Times New Roman" w:hAnsi="Times New Roman" w:cs="Times New Roman"/>
          <w:sz w:val="24"/>
          <w:szCs w:val="24"/>
        </w:rPr>
        <w:t xml:space="preserve"> (ceux qui parlent le Tamacheq), </w:t>
      </w:r>
      <w:r w:rsidR="00621A77" w:rsidRPr="00621A77">
        <w:rPr>
          <w:rFonts w:ascii="Times New Roman" w:hAnsi="Times New Roman" w:cs="Times New Roman"/>
          <w:color w:val="00B050"/>
          <w:sz w:val="24"/>
          <w:szCs w:val="24"/>
        </w:rPr>
        <w:t>Kel Tefinagh</w:t>
      </w:r>
      <w:r w:rsidR="00621A77">
        <w:rPr>
          <w:rFonts w:ascii="Times New Roman" w:hAnsi="Times New Roman" w:cs="Times New Roman"/>
          <w:sz w:val="24"/>
          <w:szCs w:val="24"/>
        </w:rPr>
        <w:t xml:space="preserve">, </w:t>
      </w:r>
      <w:r w:rsidR="002270A6" w:rsidRPr="00454C42">
        <w:rPr>
          <w:rFonts w:ascii="Times New Roman" w:hAnsi="Times New Roman" w:cs="Times New Roman"/>
          <w:sz w:val="24"/>
          <w:szCs w:val="24"/>
        </w:rPr>
        <w:t xml:space="preserve">ou encore </w:t>
      </w:r>
      <w:r w:rsidR="00FA58E8" w:rsidRPr="009F1CB1">
        <w:rPr>
          <w:rFonts w:ascii="Times New Roman" w:hAnsi="Times New Roman" w:cs="Times New Roman"/>
          <w:i/>
          <w:iCs/>
          <w:sz w:val="24"/>
          <w:szCs w:val="24"/>
        </w:rPr>
        <w:t>‘</w:t>
      </w:r>
      <w:r w:rsidR="002270A6" w:rsidRPr="009F1CB1">
        <w:rPr>
          <w:rFonts w:ascii="Times New Roman" w:hAnsi="Times New Roman" w:cs="Times New Roman"/>
          <w:i/>
          <w:iCs/>
          <w:sz w:val="24"/>
          <w:szCs w:val="24"/>
        </w:rPr>
        <w:t>imageren</w:t>
      </w:r>
      <w:r w:rsidR="00FA58E8" w:rsidRPr="009F1CB1">
        <w:rPr>
          <w:rFonts w:ascii="Times New Roman" w:hAnsi="Times New Roman" w:cs="Times New Roman"/>
          <w:i/>
          <w:iCs/>
          <w:sz w:val="24"/>
          <w:szCs w:val="24"/>
        </w:rPr>
        <w:t>’</w:t>
      </w:r>
      <w:r w:rsidR="00621A77">
        <w:rPr>
          <w:rFonts w:ascii="Times New Roman" w:hAnsi="Times New Roman" w:cs="Times New Roman"/>
          <w:sz w:val="24"/>
          <w:szCs w:val="24"/>
        </w:rPr>
        <w:t xml:space="preserve">  </w:t>
      </w:r>
      <w:r w:rsidR="002270A6" w:rsidRPr="00454C42">
        <w:rPr>
          <w:rFonts w:ascii="Times New Roman" w:hAnsi="Times New Roman" w:cs="Times New Roman"/>
          <w:sz w:val="24"/>
          <w:szCs w:val="24"/>
        </w:rPr>
        <w:t>(hommes libre)</w:t>
      </w:r>
      <w:r w:rsidR="00FA58E8" w:rsidRPr="00454C42">
        <w:rPr>
          <w:rFonts w:ascii="Times New Roman" w:hAnsi="Times New Roman" w:cs="Times New Roman"/>
          <w:sz w:val="24"/>
          <w:szCs w:val="24"/>
        </w:rPr>
        <w:t xml:space="preserve">, </w:t>
      </w:r>
      <w:r w:rsidR="00621A77">
        <w:rPr>
          <w:rFonts w:ascii="Times New Roman" w:hAnsi="Times New Roman" w:cs="Times New Roman"/>
          <w:sz w:val="24"/>
          <w:szCs w:val="24"/>
        </w:rPr>
        <w:t xml:space="preserve">Imouchagh ou Imouhagh, </w:t>
      </w:r>
      <w:r w:rsidR="00FA58E8" w:rsidRPr="00454C42">
        <w:rPr>
          <w:rFonts w:ascii="Times New Roman" w:hAnsi="Times New Roman" w:cs="Times New Roman"/>
          <w:sz w:val="24"/>
          <w:szCs w:val="24"/>
        </w:rPr>
        <w:t>constituent une branche très individualisée au sein du peuple amazigh. Leur z</w:t>
      </w:r>
      <w:r w:rsidR="002270A6" w:rsidRPr="00454C42">
        <w:rPr>
          <w:rFonts w:ascii="Times New Roman" w:hAnsi="Times New Roman" w:cs="Times New Roman"/>
          <w:sz w:val="24"/>
          <w:szCs w:val="24"/>
        </w:rPr>
        <w:t xml:space="preserve">one de peuplement </w:t>
      </w:r>
      <w:r w:rsidR="00FA58E8" w:rsidRPr="00454C42">
        <w:rPr>
          <w:rFonts w:ascii="Times New Roman" w:hAnsi="Times New Roman" w:cs="Times New Roman"/>
          <w:sz w:val="24"/>
          <w:szCs w:val="24"/>
        </w:rPr>
        <w:t xml:space="preserve">traditionnel s’étend sur </w:t>
      </w:r>
      <w:r w:rsidRPr="00454C42">
        <w:rPr>
          <w:rFonts w:ascii="Times New Roman" w:hAnsi="Times New Roman" w:cs="Times New Roman"/>
          <w:sz w:val="24"/>
          <w:szCs w:val="24"/>
        </w:rPr>
        <w:t xml:space="preserve">près de </w:t>
      </w:r>
      <w:r w:rsidR="002270A6" w:rsidRPr="00454C42">
        <w:rPr>
          <w:rFonts w:ascii="Times New Roman" w:hAnsi="Times New Roman" w:cs="Times New Roman"/>
          <w:sz w:val="24"/>
          <w:szCs w:val="24"/>
        </w:rPr>
        <w:t xml:space="preserve">2.5 millions de kilomètres carrés dans des zones désertiques ou semi-désertiques du Sahara central et des bordures de la région sahélienne. </w:t>
      </w:r>
      <w:r w:rsidR="00621A77">
        <w:rPr>
          <w:rFonts w:ascii="Times New Roman" w:hAnsi="Times New Roman" w:cs="Times New Roman"/>
          <w:sz w:val="24"/>
          <w:szCs w:val="24"/>
        </w:rPr>
        <w:t>L</w:t>
      </w:r>
      <w:r w:rsidRPr="00454C42">
        <w:rPr>
          <w:rFonts w:ascii="Times New Roman" w:hAnsi="Times New Roman" w:cs="Times New Roman"/>
          <w:sz w:val="24"/>
          <w:szCs w:val="24"/>
        </w:rPr>
        <w:t xml:space="preserve">es frontières politiques actuelles partagent leur territoire entre cinq Etats : </w:t>
      </w:r>
      <w:r w:rsidR="00621A77">
        <w:rPr>
          <w:rFonts w:ascii="Times New Roman" w:hAnsi="Times New Roman" w:cs="Times New Roman"/>
          <w:sz w:val="24"/>
          <w:szCs w:val="24"/>
        </w:rPr>
        <w:t>L’Algérie, le Burkina-Fa</w:t>
      </w:r>
      <w:r w:rsidR="009F1CB1">
        <w:rPr>
          <w:rFonts w:ascii="Times New Roman" w:hAnsi="Times New Roman" w:cs="Times New Roman"/>
          <w:sz w:val="24"/>
          <w:szCs w:val="24"/>
        </w:rPr>
        <w:t>s</w:t>
      </w:r>
      <w:r w:rsidR="002270A6" w:rsidRPr="00454C42">
        <w:rPr>
          <w:rFonts w:ascii="Times New Roman" w:hAnsi="Times New Roman" w:cs="Times New Roman"/>
          <w:sz w:val="24"/>
          <w:szCs w:val="24"/>
        </w:rPr>
        <w:t xml:space="preserve">o, Le Mali, la Libye et le Niger.   </w:t>
      </w:r>
    </w:p>
    <w:p w:rsidR="002270A6" w:rsidRPr="00F97CA2" w:rsidRDefault="00433C4C" w:rsidP="00F97CA2">
      <w:pPr>
        <w:pStyle w:val="Paragraphedeliste"/>
        <w:numPr>
          <w:ilvl w:val="0"/>
          <w:numId w:val="18"/>
        </w:numPr>
        <w:spacing w:line="360" w:lineRule="auto"/>
        <w:jc w:val="both"/>
        <w:rPr>
          <w:rFonts w:ascii="Times New Roman" w:hAnsi="Times New Roman" w:cs="Times New Roman"/>
          <w:b/>
          <w:bCs/>
          <w:sz w:val="24"/>
          <w:szCs w:val="24"/>
        </w:rPr>
      </w:pPr>
      <w:r w:rsidRPr="00F97CA2">
        <w:rPr>
          <w:rFonts w:ascii="Times New Roman" w:hAnsi="Times New Roman" w:cs="Times New Roman"/>
          <w:b/>
          <w:bCs/>
          <w:sz w:val="24"/>
          <w:szCs w:val="24"/>
        </w:rPr>
        <w:t>Origine des Touaregs</w:t>
      </w:r>
    </w:p>
    <w:p w:rsidR="00AF31F1" w:rsidRDefault="00433C4C"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 Sarrazin, vétérinaire militaire, qui avait écrit un ouvrage fort documenté, les races humaines du Soudan, n’hésite pas à donner come ancêtres des Touaregs</w:t>
      </w:r>
      <w:r w:rsidR="00AF31F1">
        <w:rPr>
          <w:rFonts w:ascii="Times New Roman" w:hAnsi="Times New Roman" w:cs="Times New Roman"/>
          <w:sz w:val="24"/>
          <w:szCs w:val="24"/>
        </w:rPr>
        <w:t xml:space="preserve"> l’Ho</w:t>
      </w:r>
      <w:bookmarkStart w:id="0" w:name="_GoBack"/>
      <w:bookmarkEnd w:id="0"/>
      <w:r w:rsidR="00AF31F1">
        <w:rPr>
          <w:rFonts w:ascii="Times New Roman" w:hAnsi="Times New Roman" w:cs="Times New Roman"/>
          <w:sz w:val="24"/>
          <w:szCs w:val="24"/>
        </w:rPr>
        <w:t>mme de Cro-Magnon.</w:t>
      </w:r>
    </w:p>
    <w:p w:rsidR="00902C0B" w:rsidRDefault="00AF31F1"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Preuves de la filiation des Touaregs aux hommes de cette race : la taille généralement élevée des individus actuels, la conformation de leur crane et l’évidence de leurs habitudes artistiques. Mais les dessins rupestres gravés sur les rochers et rencontrés par Barth et les officiers du </w:t>
      </w:r>
      <w:r w:rsidR="00E700D3">
        <w:rPr>
          <w:rFonts w:ascii="Times New Roman" w:hAnsi="Times New Roman" w:cs="Times New Roman"/>
          <w:sz w:val="24"/>
          <w:szCs w:val="24"/>
        </w:rPr>
        <w:t>lieutenant-colonel</w:t>
      </w:r>
      <w:r w:rsidR="00CB0C54">
        <w:rPr>
          <w:rFonts w:ascii="Times New Roman" w:hAnsi="Times New Roman" w:cs="Times New Roman"/>
          <w:sz w:val="24"/>
          <w:szCs w:val="24"/>
        </w:rPr>
        <w:t xml:space="preserve"> </w:t>
      </w:r>
      <w:r>
        <w:rPr>
          <w:rFonts w:ascii="Times New Roman" w:hAnsi="Times New Roman" w:cs="Times New Roman"/>
          <w:sz w:val="24"/>
          <w:szCs w:val="24"/>
        </w:rPr>
        <w:t xml:space="preserve">Laperrin, peuvent provenir fort bien d’un peuple disparu qui aurait autrefois peuplé l’Afrique du Nord, car les inscriptions en caractères tifinagh (écritures touarègues), relevées parfois sur ces dessins leurs sont postérieures et ne se rapportent point aux sujets représentés. </w:t>
      </w:r>
    </w:p>
    <w:p w:rsidR="006A3001" w:rsidRDefault="00902C0B"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plus, on a retrouvé</w:t>
      </w:r>
      <w:r w:rsidR="00CB0C54">
        <w:rPr>
          <w:rFonts w:ascii="Times New Roman" w:hAnsi="Times New Roman" w:cs="Times New Roman"/>
          <w:sz w:val="24"/>
          <w:szCs w:val="24"/>
        </w:rPr>
        <w:t xml:space="preserve"> </w:t>
      </w:r>
      <w:r>
        <w:rPr>
          <w:rFonts w:ascii="Times New Roman" w:hAnsi="Times New Roman" w:cs="Times New Roman"/>
          <w:sz w:val="24"/>
          <w:szCs w:val="24"/>
        </w:rPr>
        <w:t xml:space="preserve">récemment </w:t>
      </w:r>
      <w:r w:rsidR="006A3001">
        <w:rPr>
          <w:rFonts w:ascii="Times New Roman" w:hAnsi="Times New Roman" w:cs="Times New Roman"/>
          <w:sz w:val="24"/>
          <w:szCs w:val="24"/>
        </w:rPr>
        <w:t xml:space="preserve">au Fouta-Djallon, en Guinée, ainsi que le racontait en son intéressant cours d’anthropologie comparée, le Dr Hamy, membre de l’Institut, des instruments de pierre polie semblables à ceux du pays targui. </w:t>
      </w:r>
    </w:p>
    <w:p w:rsidR="00433C4C" w:rsidRPr="009F1CB1" w:rsidRDefault="006A3001" w:rsidP="00DB1F4E">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Abou Abdallah Mohammed El Drissi, écrivain et voyageur arabe composa en 1154 (548 de l’Hégire), pour Roger II, roi de Sicile, à la cour duquel il s’était retiré une géographie dans laquelle il s’exprime ainsi au sujet des Touaregs : </w:t>
      </w:r>
      <w:r w:rsidRPr="009F1CB1">
        <w:rPr>
          <w:rFonts w:ascii="Times New Roman" w:hAnsi="Times New Roman" w:cs="Times New Roman"/>
          <w:i/>
          <w:iCs/>
          <w:sz w:val="24"/>
          <w:szCs w:val="24"/>
        </w:rPr>
        <w:t xml:space="preserve">« ces peuples    d’origine berbère </w:t>
      </w:r>
      <w:r w:rsidRPr="009F1CB1">
        <w:rPr>
          <w:rFonts w:ascii="Times New Roman" w:hAnsi="Times New Roman" w:cs="Times New Roman"/>
          <w:i/>
          <w:iCs/>
          <w:sz w:val="24"/>
          <w:szCs w:val="24"/>
        </w:rPr>
        <w:lastRenderedPageBreak/>
        <w:t>habitaient anciennement la Palestine, à l’époque où régnaient Djalout (Goliath). Ayant tué Djalout le berbère, les Berbères passèrent dans le Maghreb, parvinrent jusqu’aux extrémités de l’Afrique et s’y répandirent »</w:t>
      </w:r>
    </w:p>
    <w:p w:rsidR="006A3001" w:rsidRDefault="006A3001" w:rsidP="00DB1F4E">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Ces noms de Mazigh</w:t>
      </w:r>
      <w:r w:rsidR="00C07962">
        <w:rPr>
          <w:rFonts w:ascii="Times New Roman" w:hAnsi="Times New Roman" w:cs="Times New Roman"/>
          <w:sz w:val="24"/>
          <w:szCs w:val="24"/>
        </w:rPr>
        <w:t xml:space="preserve">, de Tamazigh, l’analogie qu’ils présentent avec celui de Mazyes donné selon Hérodote aux nomades de Libye, ont frappé tous les voyageurs modernes qui ont étudié les Touaregs ; et Duveyrier écrit : </w:t>
      </w:r>
      <w:r w:rsidR="00C07962" w:rsidRPr="009F1CB1">
        <w:rPr>
          <w:rFonts w:ascii="Times New Roman" w:hAnsi="Times New Roman" w:cs="Times New Roman"/>
          <w:i/>
          <w:iCs/>
          <w:sz w:val="24"/>
          <w:szCs w:val="24"/>
        </w:rPr>
        <w:t>« Sous la plume des écrivains Grecs et Latins, le nom de Mazyes s’est transformé en celui de Maziques, identique à celui de Mazigh, d’Amazigh, d’Imohagh, d’Imochar et d’Imajirhen qui sont les noms de notre race, disent les Touaregs, et dérivent de la même racine, le verbe iohagh, qui signifie : « il est libre, il est franc, il est indépendant, il pille</w:t>
      </w:r>
      <w:r w:rsidR="00D667F4" w:rsidRPr="009F1CB1">
        <w:rPr>
          <w:rFonts w:ascii="Times New Roman" w:hAnsi="Times New Roman" w:cs="Times New Roman"/>
          <w:i/>
          <w:iCs/>
          <w:sz w:val="24"/>
          <w:szCs w:val="24"/>
        </w:rPr>
        <w:t>.</w:t>
      </w:r>
      <w:r w:rsidR="00C07962" w:rsidRPr="009F1CB1">
        <w:rPr>
          <w:rFonts w:ascii="Times New Roman" w:hAnsi="Times New Roman" w:cs="Times New Roman"/>
          <w:i/>
          <w:iCs/>
          <w:sz w:val="24"/>
          <w:szCs w:val="24"/>
        </w:rPr>
        <w:t> »</w:t>
      </w:r>
    </w:p>
    <w:p w:rsidR="006429FC" w:rsidRPr="006429FC" w:rsidRDefault="006429FC" w:rsidP="00DB1F4E">
      <w:pPr>
        <w:spacing w:line="360" w:lineRule="auto"/>
        <w:ind w:firstLine="708"/>
        <w:jc w:val="both"/>
        <w:rPr>
          <w:rFonts w:ascii="Times New Roman" w:hAnsi="Times New Roman" w:cs="Times New Roman"/>
          <w:iCs/>
          <w:sz w:val="24"/>
          <w:szCs w:val="24"/>
        </w:rPr>
      </w:pPr>
      <w:r w:rsidRPr="006429FC">
        <w:rPr>
          <w:rFonts w:ascii="Times New Roman" w:hAnsi="Times New Roman" w:cs="Times New Roman"/>
          <w:iCs/>
          <w:sz w:val="24"/>
          <w:szCs w:val="24"/>
        </w:rPr>
        <w:t xml:space="preserve">La tradition orale quant à elle, fait descendre les Touaregs de Tin Hinane, </w:t>
      </w:r>
      <w:r w:rsidR="006D5E9B">
        <w:rPr>
          <w:rFonts w:ascii="Times New Roman" w:hAnsi="Times New Roman" w:cs="Times New Roman"/>
          <w:iCs/>
          <w:sz w:val="24"/>
          <w:szCs w:val="24"/>
        </w:rPr>
        <w:t xml:space="preserve">leur </w:t>
      </w:r>
      <w:r w:rsidRPr="006429FC">
        <w:rPr>
          <w:rFonts w:ascii="Times New Roman" w:hAnsi="Times New Roman" w:cs="Times New Roman"/>
          <w:iCs/>
          <w:sz w:val="24"/>
          <w:szCs w:val="24"/>
        </w:rPr>
        <w:t xml:space="preserve">reine et ancêtre mythique.  </w:t>
      </w:r>
    </w:p>
    <w:p w:rsidR="00D667F4" w:rsidRDefault="00D667F4" w:rsidP="00F97CA2">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t>Habillement</w:t>
      </w:r>
    </w:p>
    <w:p w:rsidR="0015545C" w:rsidRPr="00CB0C54" w:rsidRDefault="00CB0C54" w:rsidP="00CB0C54">
      <w:pPr>
        <w:spacing w:line="360" w:lineRule="auto"/>
        <w:ind w:firstLine="360"/>
        <w:jc w:val="both"/>
        <w:rPr>
          <w:rFonts w:ascii="Times New Roman" w:hAnsi="Times New Roman" w:cs="Times New Roman"/>
          <w:i/>
          <w:iCs/>
          <w:sz w:val="24"/>
          <w:szCs w:val="24"/>
        </w:rPr>
      </w:pPr>
      <w:r w:rsidRPr="00CB0C54">
        <w:rPr>
          <w:rFonts w:ascii="Times New Roman" w:hAnsi="Times New Roman" w:cs="Times New Roman"/>
          <w:sz w:val="24"/>
          <w:szCs w:val="24"/>
        </w:rPr>
        <w:t xml:space="preserve">Le voile de tête est la pièce maitresse du vêtement masculin. Il protège les muqueuses du vent mais plus encore soustrait les orifices faciaux aux assauts de génies dangereux. </w:t>
      </w:r>
      <w:r w:rsidR="0015545C" w:rsidRPr="0015545C">
        <w:rPr>
          <w:rFonts w:ascii="Times New Roman" w:hAnsi="Times New Roman" w:cs="Times New Roman"/>
          <w:sz w:val="24"/>
          <w:szCs w:val="24"/>
        </w:rPr>
        <w:t xml:space="preserve">Ce </w:t>
      </w:r>
      <w:r>
        <w:rPr>
          <w:rFonts w:ascii="Times New Roman" w:hAnsi="Times New Roman" w:cs="Times New Roman"/>
          <w:sz w:val="24"/>
          <w:szCs w:val="24"/>
        </w:rPr>
        <w:t>voile</w:t>
      </w:r>
      <w:r w:rsidR="0015545C" w:rsidRPr="0015545C">
        <w:rPr>
          <w:rFonts w:ascii="Times New Roman" w:hAnsi="Times New Roman" w:cs="Times New Roman"/>
          <w:sz w:val="24"/>
          <w:szCs w:val="24"/>
        </w:rPr>
        <w:t xml:space="preserve"> caractéris</w:t>
      </w:r>
      <w:r>
        <w:rPr>
          <w:rFonts w:ascii="Times New Roman" w:hAnsi="Times New Roman" w:cs="Times New Roman"/>
          <w:sz w:val="24"/>
          <w:szCs w:val="24"/>
        </w:rPr>
        <w:t xml:space="preserve">e essentiellement les Touaregs. Dans son ouvrage ‘Description de l’Afrique’, </w:t>
      </w:r>
      <w:r w:rsidR="00621A77">
        <w:rPr>
          <w:rFonts w:ascii="Times New Roman" w:hAnsi="Times New Roman" w:cs="Times New Roman"/>
          <w:sz w:val="24"/>
          <w:szCs w:val="24"/>
        </w:rPr>
        <w:t>Jean</w:t>
      </w:r>
      <w:r w:rsidR="0015545C" w:rsidRPr="0015545C">
        <w:rPr>
          <w:rFonts w:ascii="Times New Roman" w:hAnsi="Times New Roman" w:cs="Times New Roman"/>
          <w:sz w:val="24"/>
          <w:szCs w:val="24"/>
        </w:rPr>
        <w:t>-Léon l’Africain</w:t>
      </w:r>
      <w:r>
        <w:rPr>
          <w:rFonts w:ascii="Times New Roman" w:hAnsi="Times New Roman" w:cs="Times New Roman"/>
          <w:sz w:val="24"/>
          <w:szCs w:val="24"/>
        </w:rPr>
        <w:t>, parle de ce voile en ces termes</w:t>
      </w:r>
    </w:p>
    <w:p w:rsidR="00D667F4" w:rsidRDefault="00D667F4" w:rsidP="009F1CB1">
      <w:pPr>
        <w:spacing w:line="360" w:lineRule="auto"/>
        <w:ind w:firstLine="360"/>
        <w:jc w:val="both"/>
        <w:rPr>
          <w:rFonts w:ascii="Times New Roman" w:hAnsi="Times New Roman" w:cs="Times New Roman"/>
          <w:sz w:val="24"/>
          <w:szCs w:val="24"/>
        </w:rPr>
      </w:pPr>
      <w:r w:rsidRPr="00F2756D">
        <w:rPr>
          <w:rFonts w:ascii="Times New Roman" w:hAnsi="Times New Roman" w:cs="Times New Roman"/>
          <w:i/>
          <w:iCs/>
          <w:sz w:val="24"/>
          <w:szCs w:val="24"/>
        </w:rPr>
        <w:t>« </w:t>
      </w:r>
      <w:r w:rsidR="00F2756D" w:rsidRPr="00F2756D">
        <w:rPr>
          <w:rFonts w:ascii="Times New Roman" w:hAnsi="Times New Roman" w:cs="Times New Roman"/>
          <w:i/>
          <w:iCs/>
          <w:sz w:val="24"/>
          <w:szCs w:val="24"/>
        </w:rPr>
        <w:t>Le</w:t>
      </w:r>
      <w:r w:rsidRPr="00F2756D">
        <w:rPr>
          <w:rFonts w:ascii="Times New Roman" w:hAnsi="Times New Roman" w:cs="Times New Roman"/>
          <w:i/>
          <w:iCs/>
          <w:sz w:val="24"/>
          <w:szCs w:val="24"/>
        </w:rPr>
        <w:t>s gentilhommes de cette populace portent sur la tête, comme je l’ai dit un voile noir sur une partie duquel ils se couvrent le visage qu’ils cachent entièrement</w:t>
      </w:r>
      <w:r w:rsidR="00F2756D" w:rsidRPr="00F2756D">
        <w:rPr>
          <w:rFonts w:ascii="Times New Roman" w:hAnsi="Times New Roman" w:cs="Times New Roman"/>
          <w:i/>
          <w:iCs/>
          <w:sz w:val="24"/>
          <w:szCs w:val="24"/>
        </w:rPr>
        <w:t xml:space="preserve"> à l’exception des yeux. Ils ne le quittent jamais ; aussi, quand ils veulent manger, chaque fois qu’ils prennent une bouchée, ils se découvrent la bouche puis la recouvrent aussitôt. Ils donnent à cet usage la raison suivante : de même qu’il est honteux pour un homme d’expulser sa nourriture, de même il est honteux de l’absorber. » </w:t>
      </w:r>
      <w:r w:rsidR="00F2756D">
        <w:rPr>
          <w:rFonts w:ascii="Times New Roman" w:hAnsi="Times New Roman" w:cs="Times New Roman"/>
          <w:sz w:val="24"/>
          <w:szCs w:val="24"/>
        </w:rPr>
        <w:t xml:space="preserve">Jean-Léon l’Africain, Description de l’Afrique, tome I, Paris, 1981 </w:t>
      </w:r>
    </w:p>
    <w:p w:rsidR="006A3001" w:rsidRPr="00DB1F4E" w:rsidRDefault="00F2756D" w:rsidP="00F97CA2">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t>La langue</w:t>
      </w:r>
    </w:p>
    <w:p w:rsidR="00F95DAC" w:rsidRDefault="00F2756D"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Touaregs parlent un dialecte</w:t>
      </w:r>
      <w:r w:rsidR="00F95DAC">
        <w:rPr>
          <w:rFonts w:ascii="Times New Roman" w:hAnsi="Times New Roman" w:cs="Times New Roman"/>
          <w:sz w:val="24"/>
          <w:szCs w:val="24"/>
        </w:rPr>
        <w:t>, le Tamacheq,</w:t>
      </w:r>
      <w:r>
        <w:rPr>
          <w:rFonts w:ascii="Times New Roman" w:hAnsi="Times New Roman" w:cs="Times New Roman"/>
          <w:sz w:val="24"/>
          <w:szCs w:val="24"/>
        </w:rPr>
        <w:t xml:space="preserve"> (variété régionale de la langue berbère), parlé dans un immense territoire saharo-sahélien, réparti sur en moins cinq pays : Algérie, Libye, Burkina Fasso, Niger, Mali auxquels s’ajoutent des groupes significatifs de migrants récents et réfugiés au Tchad, au Nigéria et en Maurétanie.</w:t>
      </w:r>
    </w:p>
    <w:p w:rsidR="00F95DAC" w:rsidRDefault="00F95DAC"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Le Tamacheq n’est pas reconnu comme langue nationale ni comme langue officielle. Les Touaregs sont cependant les seuls à avoir préservé un alphabet libyque ; le Tifinagh. La culture reste orale et s’exprime à l’occasion de fêtes. </w:t>
      </w:r>
    </w:p>
    <w:p w:rsidR="00F95DAC" w:rsidRDefault="00F95DAC" w:rsidP="00F2756D">
      <w:pPr>
        <w:spacing w:line="360" w:lineRule="auto"/>
        <w:jc w:val="both"/>
        <w:rPr>
          <w:rFonts w:ascii="Times New Roman" w:hAnsi="Times New Roman" w:cs="Times New Roman"/>
          <w:sz w:val="24"/>
          <w:szCs w:val="24"/>
        </w:rPr>
      </w:pPr>
      <w:r>
        <w:rPr>
          <w:rFonts w:ascii="Times New Roman" w:hAnsi="Times New Roman" w:cs="Times New Roman"/>
          <w:sz w:val="24"/>
          <w:szCs w:val="24"/>
        </w:rPr>
        <w:t>Hanoteau avait dit à propos du dialecte Touareg</w:t>
      </w:r>
    </w:p>
    <w:p w:rsidR="009E0382" w:rsidRDefault="00F95DAC" w:rsidP="00964028">
      <w:pPr>
        <w:spacing w:line="360" w:lineRule="auto"/>
        <w:ind w:firstLine="708"/>
        <w:jc w:val="both"/>
        <w:rPr>
          <w:rFonts w:ascii="Times New Roman" w:hAnsi="Times New Roman" w:cs="Times New Roman"/>
          <w:i/>
          <w:iCs/>
          <w:sz w:val="24"/>
          <w:szCs w:val="24"/>
        </w:rPr>
      </w:pPr>
      <w:r w:rsidRPr="00964028">
        <w:rPr>
          <w:rFonts w:ascii="Times New Roman" w:hAnsi="Times New Roman" w:cs="Times New Roman"/>
          <w:i/>
          <w:iCs/>
          <w:sz w:val="24"/>
          <w:szCs w:val="24"/>
        </w:rPr>
        <w:t>« De tous les dialectes berbères, c’est le seul, à ma connaissance, qui soit resté à peu près pur de mélange avec l’arabe. Cet heureux état de conservation autorise à penser qu’on trouvera dans ce dialecte, mieux que partout ailleurs, les véritables formes et les règles grammaticales de la langue berbère. C’est le seul aussi qui ait conservé un système d’écriture, système grossier et barbare il est vrai, mais qui pourra peut-être, néanmoins fournir des indications précieuses. En comparant ses signes avec les caractères des anciennes inscriptions</w:t>
      </w:r>
      <w:r w:rsidR="00964028" w:rsidRPr="00964028">
        <w:rPr>
          <w:rFonts w:ascii="Times New Roman" w:hAnsi="Times New Roman" w:cs="Times New Roman"/>
          <w:i/>
          <w:iCs/>
          <w:sz w:val="24"/>
          <w:szCs w:val="24"/>
        </w:rPr>
        <w:t xml:space="preserve"> appelées libyques, on ne peut méconnaitre leur ressemblance, et il est permis d’espérer que la connaissance du Tamachek conduira un jour à l’interprétation de ces inscriptions, dont le sens a échappé jusqu’à présent aux recherches des savants »</w:t>
      </w:r>
    </w:p>
    <w:p w:rsidR="009E0382" w:rsidRPr="00DB1F4E" w:rsidRDefault="009E0382" w:rsidP="00F97CA2">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t>Vie domestique</w:t>
      </w:r>
    </w:p>
    <w:p w:rsidR="009E0382" w:rsidRDefault="009E0382" w:rsidP="00DB1F4E">
      <w:pPr>
        <w:spacing w:line="360" w:lineRule="auto"/>
        <w:ind w:firstLine="708"/>
        <w:jc w:val="both"/>
        <w:rPr>
          <w:rFonts w:ascii="Times New Roman" w:hAnsi="Times New Roman" w:cs="Times New Roman"/>
          <w:sz w:val="24"/>
          <w:szCs w:val="24"/>
        </w:rPr>
      </w:pPr>
      <w:r w:rsidRPr="009E0382">
        <w:rPr>
          <w:rFonts w:ascii="Times New Roman" w:hAnsi="Times New Roman" w:cs="Times New Roman"/>
          <w:sz w:val="24"/>
          <w:szCs w:val="24"/>
        </w:rPr>
        <w:t xml:space="preserve">La femme occupe chez eux une position bien supérieure à celle que lui accordent les autres peuples musulmans, et son influence dans le ménage est considérable. </w:t>
      </w:r>
    </w:p>
    <w:p w:rsidR="00BF677A" w:rsidRDefault="009E0382"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polygamie est à peu près inconnue et le divorce fort rare. Le mariage n’est le plus souvent dissous le plus souvent que par la mort de l’un des époux. Les jeunes </w:t>
      </w:r>
      <w:r w:rsidR="00BF677A">
        <w:rPr>
          <w:rFonts w:ascii="Times New Roman" w:hAnsi="Times New Roman" w:cs="Times New Roman"/>
          <w:sz w:val="24"/>
          <w:szCs w:val="24"/>
        </w:rPr>
        <w:t xml:space="preserve">filles </w:t>
      </w:r>
      <w:r>
        <w:rPr>
          <w:rFonts w:ascii="Times New Roman" w:hAnsi="Times New Roman" w:cs="Times New Roman"/>
          <w:sz w:val="24"/>
          <w:szCs w:val="24"/>
        </w:rPr>
        <w:t>fréquentent</w:t>
      </w:r>
      <w:r w:rsidR="00BF677A">
        <w:rPr>
          <w:rFonts w:ascii="Times New Roman" w:hAnsi="Times New Roman" w:cs="Times New Roman"/>
          <w:sz w:val="24"/>
          <w:szCs w:val="24"/>
        </w:rPr>
        <w:t xml:space="preserve"> les écoles, et presque toutes savent lire et écrire. Avant le mariage, elles jouissent d’une liberté qu’on peut qualifier d’excessive. Elles se mêlent sans contrainte à la société des hommes et ne prennent nul souci de cacher leurs préférences ou leurs amours. </w:t>
      </w:r>
    </w:p>
    <w:p w:rsidR="00F2756D" w:rsidRPr="009E0382" w:rsidRDefault="00BF677A" w:rsidP="006D5E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femmes ne sont pas assujetties à se voiler le visage, mode </w:t>
      </w:r>
      <w:r w:rsidR="00053D6A">
        <w:rPr>
          <w:rFonts w:ascii="Times New Roman" w:hAnsi="Times New Roman" w:cs="Times New Roman"/>
          <w:sz w:val="24"/>
          <w:szCs w:val="24"/>
        </w:rPr>
        <w:t xml:space="preserve">singulière qui s’est conservée pour les hommes depuis l’antiquité. On ne connait pas l’origine de cet usage, mais il est entré dans les mœurs, et il s’y rattache une idée de dignité qui le fera longtemps respecter. Selon Jean-Léon l’Africain, leurs femmes étaient de forte corpulence mais avec une taille extrêmement fine. Ce sont des dames fort aimables en conversation.  </w:t>
      </w:r>
    </w:p>
    <w:p w:rsidR="001D39DA" w:rsidRDefault="00964028" w:rsidP="001D39DA">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t>Organisation sociale</w:t>
      </w:r>
      <w:r w:rsidR="002418BF">
        <w:rPr>
          <w:rFonts w:ascii="Times New Roman" w:hAnsi="Times New Roman" w:cs="Times New Roman"/>
          <w:b/>
          <w:bCs/>
          <w:sz w:val="24"/>
          <w:szCs w:val="24"/>
        </w:rPr>
        <w:t xml:space="preserve"> et politique</w:t>
      </w:r>
    </w:p>
    <w:p w:rsidR="00782CF2" w:rsidRDefault="001D39DA" w:rsidP="00782CF2">
      <w:pPr>
        <w:spacing w:line="360" w:lineRule="auto"/>
        <w:ind w:firstLine="708"/>
        <w:jc w:val="both"/>
        <w:rPr>
          <w:rFonts w:ascii="Times New Roman" w:hAnsi="Times New Roman" w:cs="Times New Roman"/>
          <w:sz w:val="24"/>
          <w:szCs w:val="24"/>
        </w:rPr>
      </w:pPr>
      <w:r w:rsidRPr="001D39DA">
        <w:rPr>
          <w:rFonts w:ascii="Times New Roman" w:hAnsi="Times New Roman" w:cs="Times New Roman"/>
          <w:sz w:val="24"/>
          <w:szCs w:val="24"/>
        </w:rPr>
        <w:t xml:space="preserve">La société Touarègue est divisée en </w:t>
      </w:r>
      <w:r w:rsidRPr="001D39DA">
        <w:rPr>
          <w:rFonts w:ascii="Times New Roman" w:hAnsi="Times New Roman" w:cs="Times New Roman"/>
          <w:i/>
          <w:iCs/>
          <w:sz w:val="24"/>
          <w:szCs w:val="24"/>
        </w:rPr>
        <w:t>ettebel</w:t>
      </w:r>
      <w:r w:rsidRPr="001D39DA">
        <w:rPr>
          <w:rFonts w:ascii="Times New Roman" w:hAnsi="Times New Roman" w:cs="Times New Roman"/>
          <w:sz w:val="24"/>
          <w:szCs w:val="24"/>
        </w:rPr>
        <w:t xml:space="preserve">, ce mot d’origine arabe, désigne à la fois l’insigne du commandement, le tambour et la confédération politique. Chaque </w:t>
      </w:r>
      <w:r w:rsidRPr="001D39DA">
        <w:rPr>
          <w:rFonts w:ascii="Times New Roman" w:hAnsi="Times New Roman" w:cs="Times New Roman"/>
          <w:i/>
          <w:iCs/>
          <w:sz w:val="24"/>
          <w:szCs w:val="24"/>
        </w:rPr>
        <w:t>ettebel</w:t>
      </w:r>
      <w:r w:rsidRPr="001D39DA">
        <w:rPr>
          <w:rFonts w:ascii="Times New Roman" w:hAnsi="Times New Roman" w:cs="Times New Roman"/>
          <w:sz w:val="24"/>
          <w:szCs w:val="24"/>
        </w:rPr>
        <w:t xml:space="preserve"> est divisé en fractions (tiwsatin, sing </w:t>
      </w:r>
      <w:r w:rsidRPr="001D39DA">
        <w:rPr>
          <w:rFonts w:ascii="Times New Roman" w:hAnsi="Times New Roman" w:cs="Times New Roman"/>
          <w:i/>
          <w:iCs/>
          <w:sz w:val="24"/>
          <w:szCs w:val="24"/>
        </w:rPr>
        <w:t>tawsit</w:t>
      </w:r>
      <w:r w:rsidRPr="001D39DA">
        <w:rPr>
          <w:rFonts w:ascii="Times New Roman" w:hAnsi="Times New Roman" w:cs="Times New Roman"/>
          <w:sz w:val="24"/>
          <w:szCs w:val="24"/>
        </w:rPr>
        <w:t xml:space="preserve">), groupe de parents ayant un ancêtre féminin </w:t>
      </w:r>
      <w:r w:rsidRPr="001D39DA">
        <w:rPr>
          <w:rFonts w:ascii="Times New Roman" w:hAnsi="Times New Roman" w:cs="Times New Roman"/>
          <w:sz w:val="24"/>
          <w:szCs w:val="24"/>
        </w:rPr>
        <w:lastRenderedPageBreak/>
        <w:t>commun.</w:t>
      </w:r>
      <w:r w:rsidR="00782CF2" w:rsidRPr="00782CF2">
        <w:rPr>
          <w:rFonts w:ascii="Times New Roman" w:hAnsi="Times New Roman" w:cs="Times New Roman"/>
          <w:sz w:val="24"/>
          <w:szCs w:val="24"/>
        </w:rPr>
        <w:t xml:space="preserve"> </w:t>
      </w:r>
      <w:r w:rsidR="00782CF2">
        <w:rPr>
          <w:rFonts w:ascii="Times New Roman" w:hAnsi="Times New Roman" w:cs="Times New Roman"/>
          <w:sz w:val="24"/>
          <w:szCs w:val="24"/>
        </w:rPr>
        <w:t xml:space="preserve">L’organisation la plus vaste est donc ettebel, tambour, symbole de tout pouvoir. Celui-ci comprend plusieurs tiwsatin, tawsit contient plusieurs </w:t>
      </w:r>
      <w:r w:rsidR="00CB0C54">
        <w:rPr>
          <w:rFonts w:ascii="Times New Roman" w:hAnsi="Times New Roman" w:cs="Times New Roman"/>
          <w:sz w:val="24"/>
          <w:szCs w:val="24"/>
        </w:rPr>
        <w:t xml:space="preserve">segments matrilinéaires, mais tous se reconnaissent d’une même mère. </w:t>
      </w:r>
    </w:p>
    <w:p w:rsidR="00782CF2" w:rsidRPr="002418BF" w:rsidRDefault="00782CF2" w:rsidP="00CB0C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Traditionnellement, l’organisation politique des Touaregs est organisée en confédérations dont chacune est placée, sous la direction d’un chef nommé ‘Amenokal’.  Il existe traditionnellement neuf</w:t>
      </w:r>
      <w:r w:rsidR="00CB0C54">
        <w:rPr>
          <w:rFonts w:ascii="Times New Roman" w:hAnsi="Times New Roman" w:cs="Times New Roman"/>
          <w:sz w:val="24"/>
          <w:szCs w:val="24"/>
        </w:rPr>
        <w:t xml:space="preserve"> (9)</w:t>
      </w:r>
      <w:r>
        <w:rPr>
          <w:rFonts w:ascii="Times New Roman" w:hAnsi="Times New Roman" w:cs="Times New Roman"/>
          <w:sz w:val="24"/>
          <w:szCs w:val="24"/>
        </w:rPr>
        <w:t xml:space="preserve"> confédérations politiques qui s’identifient aux régions dominées, parmi lesquelles : Kel Ahaggar, Kel Ajjer, Kel Air, Kel Adagh, Kel Tadamakkat, et Kel Azawagh.    </w:t>
      </w:r>
    </w:p>
    <w:p w:rsidR="001D39DA" w:rsidRPr="001D39DA" w:rsidRDefault="00782CF2" w:rsidP="001D39D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Comme cité plus haut, l</w:t>
      </w:r>
      <w:r w:rsidR="001D39DA" w:rsidRPr="001D39DA">
        <w:rPr>
          <w:rFonts w:ascii="Times New Roman" w:hAnsi="Times New Roman" w:cs="Times New Roman"/>
          <w:sz w:val="24"/>
          <w:szCs w:val="24"/>
        </w:rPr>
        <w:t>e chef politique de la confédération est l’</w:t>
      </w:r>
      <w:r w:rsidR="001D39DA" w:rsidRPr="001D39DA">
        <w:rPr>
          <w:rFonts w:ascii="Times New Roman" w:hAnsi="Times New Roman" w:cs="Times New Roman"/>
          <w:i/>
          <w:iCs/>
          <w:sz w:val="24"/>
          <w:szCs w:val="24"/>
        </w:rPr>
        <w:t>amenukal</w:t>
      </w:r>
      <w:r w:rsidR="001D39DA" w:rsidRPr="001D39DA">
        <w:rPr>
          <w:rFonts w:ascii="Times New Roman" w:hAnsi="Times New Roman" w:cs="Times New Roman"/>
          <w:sz w:val="24"/>
          <w:szCs w:val="24"/>
        </w:rPr>
        <w:t>. Celui-ci est choisi pour son charisme et sa bravoure au sein de la tribu la plus noble. L’</w:t>
      </w:r>
      <w:r w:rsidR="001D39DA" w:rsidRPr="001D39DA">
        <w:rPr>
          <w:rFonts w:ascii="Times New Roman" w:hAnsi="Times New Roman" w:cs="Times New Roman"/>
          <w:i/>
          <w:iCs/>
          <w:sz w:val="24"/>
          <w:szCs w:val="24"/>
        </w:rPr>
        <w:t>amenukal</w:t>
      </w:r>
      <w:r w:rsidR="001D39DA" w:rsidRPr="001D39DA">
        <w:rPr>
          <w:rFonts w:ascii="Times New Roman" w:hAnsi="Times New Roman" w:cs="Times New Roman"/>
          <w:sz w:val="24"/>
          <w:szCs w:val="24"/>
        </w:rPr>
        <w:t xml:space="preserve"> applique les lois, arbitre les conflits entre les tribus et ramasse les impôts annuels (</w:t>
      </w:r>
      <w:r w:rsidR="001D39DA" w:rsidRPr="001D39DA">
        <w:rPr>
          <w:rFonts w:ascii="Times New Roman" w:hAnsi="Times New Roman" w:cs="Times New Roman"/>
          <w:i/>
          <w:iCs/>
          <w:sz w:val="24"/>
          <w:szCs w:val="24"/>
        </w:rPr>
        <w:t>tiwse</w:t>
      </w:r>
      <w:r w:rsidR="001D39DA" w:rsidRPr="001D39DA">
        <w:rPr>
          <w:rFonts w:ascii="Times New Roman" w:hAnsi="Times New Roman" w:cs="Times New Roman"/>
          <w:sz w:val="24"/>
          <w:szCs w:val="24"/>
        </w:rPr>
        <w:t>) que les chefs prélèvent sur leurs tributaires. Mais ce n’est pas un dictateur, car il est contrôlé par une assemblée de notables qui peut le destituer. Il règne sur les tribus suzeraines et vassales de la confédération, mais il est toujours choisi parmi les nobles (</w:t>
      </w:r>
      <w:r w:rsidR="001D39DA" w:rsidRPr="001D39DA">
        <w:rPr>
          <w:rFonts w:ascii="Times New Roman" w:hAnsi="Times New Roman" w:cs="Times New Roman"/>
          <w:i/>
          <w:iCs/>
          <w:sz w:val="24"/>
          <w:szCs w:val="24"/>
        </w:rPr>
        <w:t>ihaggaren</w:t>
      </w:r>
      <w:r w:rsidR="001D39DA" w:rsidRPr="001D39DA">
        <w:rPr>
          <w:rFonts w:ascii="Times New Roman" w:hAnsi="Times New Roman" w:cs="Times New Roman"/>
          <w:sz w:val="24"/>
          <w:szCs w:val="24"/>
        </w:rPr>
        <w:t xml:space="preserve">) et il est nommé par une assemblée de chefs, suzerains et vassaux. </w:t>
      </w:r>
    </w:p>
    <w:p w:rsidR="002418BF" w:rsidRDefault="002418BF" w:rsidP="00782CF2">
      <w:pPr>
        <w:spacing w:line="360" w:lineRule="auto"/>
        <w:ind w:firstLine="708"/>
        <w:jc w:val="both"/>
        <w:rPr>
          <w:rFonts w:ascii="Times New Roman" w:hAnsi="Times New Roman" w:cs="Times New Roman"/>
          <w:sz w:val="24"/>
          <w:szCs w:val="24"/>
        </w:rPr>
      </w:pPr>
      <w:r w:rsidRPr="002418BF">
        <w:rPr>
          <w:rFonts w:ascii="Times New Roman" w:hAnsi="Times New Roman" w:cs="Times New Roman"/>
          <w:sz w:val="24"/>
          <w:szCs w:val="24"/>
        </w:rPr>
        <w:t>Les suzerains (</w:t>
      </w:r>
      <w:r w:rsidRPr="002418BF">
        <w:rPr>
          <w:rFonts w:ascii="Times New Roman" w:hAnsi="Times New Roman" w:cs="Times New Roman"/>
          <w:i/>
          <w:iCs/>
          <w:sz w:val="24"/>
          <w:szCs w:val="24"/>
        </w:rPr>
        <w:t>ihaggaren</w:t>
      </w:r>
      <w:r w:rsidR="008257C1">
        <w:rPr>
          <w:rFonts w:ascii="Times New Roman" w:hAnsi="Times New Roman" w:cs="Times New Roman"/>
          <w:i/>
          <w:iCs/>
          <w:sz w:val="24"/>
          <w:szCs w:val="24"/>
        </w:rPr>
        <w:t xml:space="preserve"> ou imajaγen)</w:t>
      </w:r>
      <w:r w:rsidRPr="002418BF">
        <w:rPr>
          <w:rFonts w:ascii="Times New Roman" w:hAnsi="Times New Roman" w:cs="Times New Roman"/>
          <w:sz w:val="24"/>
          <w:szCs w:val="24"/>
        </w:rPr>
        <w:t>) forment la classe des nobles et des guerriers</w:t>
      </w:r>
      <w:r w:rsidR="008257C1">
        <w:rPr>
          <w:rFonts w:ascii="Times New Roman" w:hAnsi="Times New Roman" w:cs="Times New Roman"/>
          <w:sz w:val="24"/>
          <w:szCs w:val="24"/>
        </w:rPr>
        <w:t>, partent en conquêtes et assurent la sécurité,</w:t>
      </w:r>
      <w:r w:rsidRPr="002418BF">
        <w:rPr>
          <w:rFonts w:ascii="Times New Roman" w:hAnsi="Times New Roman" w:cs="Times New Roman"/>
          <w:sz w:val="24"/>
          <w:szCs w:val="24"/>
        </w:rPr>
        <w:t xml:space="preserve"> alors que les tributaires (</w:t>
      </w:r>
      <w:r w:rsidRPr="002418BF">
        <w:rPr>
          <w:rFonts w:ascii="Times New Roman" w:hAnsi="Times New Roman" w:cs="Times New Roman"/>
          <w:i/>
          <w:iCs/>
          <w:sz w:val="24"/>
          <w:szCs w:val="24"/>
        </w:rPr>
        <w:t>imγad</w:t>
      </w:r>
      <w:r w:rsidRPr="002418BF">
        <w:rPr>
          <w:rFonts w:ascii="Times New Roman" w:hAnsi="Times New Roman" w:cs="Times New Roman"/>
          <w:sz w:val="24"/>
          <w:szCs w:val="24"/>
        </w:rPr>
        <w:t>) sont des cerfs qui paient une redevance annuelle aux premiers. Contrairement aux nobles</w:t>
      </w:r>
      <w:r w:rsidR="008257C1">
        <w:rPr>
          <w:rFonts w:ascii="Times New Roman" w:hAnsi="Times New Roman" w:cs="Times New Roman"/>
          <w:sz w:val="24"/>
          <w:szCs w:val="24"/>
        </w:rPr>
        <w:t xml:space="preserve"> (ihaggaren)</w:t>
      </w:r>
      <w:r w:rsidRPr="002418BF">
        <w:rPr>
          <w:rFonts w:ascii="Times New Roman" w:hAnsi="Times New Roman" w:cs="Times New Roman"/>
          <w:sz w:val="24"/>
          <w:szCs w:val="24"/>
        </w:rPr>
        <w:t>, éleveurs de chameaux, les tributaires</w:t>
      </w:r>
      <w:r w:rsidR="008257C1">
        <w:rPr>
          <w:rFonts w:ascii="Times New Roman" w:hAnsi="Times New Roman" w:cs="Times New Roman"/>
          <w:sz w:val="24"/>
          <w:szCs w:val="24"/>
        </w:rPr>
        <w:t xml:space="preserve"> </w:t>
      </w:r>
      <w:r w:rsidR="00782CF2">
        <w:rPr>
          <w:rFonts w:ascii="Times New Roman" w:hAnsi="Times New Roman" w:cs="Times New Roman"/>
          <w:sz w:val="24"/>
          <w:szCs w:val="24"/>
        </w:rPr>
        <w:t xml:space="preserve">ou vassaux </w:t>
      </w:r>
      <w:r w:rsidR="008257C1">
        <w:rPr>
          <w:rFonts w:ascii="Times New Roman" w:hAnsi="Times New Roman" w:cs="Times New Roman"/>
          <w:sz w:val="24"/>
          <w:szCs w:val="24"/>
        </w:rPr>
        <w:t>(imγad)</w:t>
      </w:r>
      <w:r w:rsidRPr="002418BF">
        <w:rPr>
          <w:rFonts w:ascii="Times New Roman" w:hAnsi="Times New Roman" w:cs="Times New Roman"/>
          <w:sz w:val="24"/>
          <w:szCs w:val="24"/>
        </w:rPr>
        <w:t xml:space="preserve"> élèvent des chèvres, ce qui leur vaut la dénomination de </w:t>
      </w:r>
      <w:r w:rsidRPr="002418BF">
        <w:rPr>
          <w:rFonts w:ascii="Times New Roman" w:hAnsi="Times New Roman" w:cs="Times New Roman"/>
          <w:i/>
          <w:iCs/>
          <w:sz w:val="24"/>
          <w:szCs w:val="24"/>
        </w:rPr>
        <w:t>Kell ulli</w:t>
      </w:r>
      <w:r w:rsidRPr="002418BF">
        <w:rPr>
          <w:rFonts w:ascii="Times New Roman" w:hAnsi="Times New Roman" w:cs="Times New Roman"/>
          <w:sz w:val="24"/>
          <w:szCs w:val="24"/>
        </w:rPr>
        <w:t xml:space="preserve"> « les gens des chèvres ». A côté de ces deux classes principales coexistent d’autres groupes sociaux : les religieux (</w:t>
      </w:r>
      <w:r w:rsidRPr="002418BF">
        <w:rPr>
          <w:rFonts w:ascii="Times New Roman" w:hAnsi="Times New Roman" w:cs="Times New Roman"/>
          <w:i/>
          <w:iCs/>
          <w:sz w:val="24"/>
          <w:szCs w:val="24"/>
        </w:rPr>
        <w:t>ineslimen</w:t>
      </w:r>
      <w:r w:rsidRPr="002418BF">
        <w:rPr>
          <w:rFonts w:ascii="Times New Roman" w:hAnsi="Times New Roman" w:cs="Times New Roman"/>
          <w:sz w:val="24"/>
          <w:szCs w:val="24"/>
        </w:rPr>
        <w:t xml:space="preserve">), </w:t>
      </w:r>
      <w:r w:rsidR="008257C1">
        <w:rPr>
          <w:rFonts w:ascii="Times New Roman" w:hAnsi="Times New Roman" w:cs="Times New Roman"/>
          <w:sz w:val="24"/>
          <w:szCs w:val="24"/>
        </w:rPr>
        <w:t>isolés dans des campements,</w:t>
      </w:r>
      <w:r w:rsidRPr="002418BF">
        <w:rPr>
          <w:rFonts w:ascii="Times New Roman" w:hAnsi="Times New Roman" w:cs="Times New Roman"/>
          <w:sz w:val="24"/>
          <w:szCs w:val="24"/>
        </w:rPr>
        <w:t xml:space="preserve"> (</w:t>
      </w:r>
      <w:r w:rsidRPr="002418BF">
        <w:rPr>
          <w:rFonts w:ascii="Times New Roman" w:hAnsi="Times New Roman" w:cs="Times New Roman"/>
          <w:i/>
          <w:iCs/>
          <w:sz w:val="24"/>
          <w:szCs w:val="24"/>
        </w:rPr>
        <w:t>inadan</w:t>
      </w:r>
      <w:r w:rsidRPr="002418BF">
        <w:rPr>
          <w:rFonts w:ascii="Times New Roman" w:hAnsi="Times New Roman" w:cs="Times New Roman"/>
          <w:sz w:val="24"/>
          <w:szCs w:val="24"/>
        </w:rPr>
        <w:t>), les cultivateurs originaires du Touat et du Tidikelt (T</w:t>
      </w:r>
      <w:r w:rsidRPr="002418BF">
        <w:rPr>
          <w:rFonts w:ascii="Times New Roman" w:hAnsi="Times New Roman" w:cs="Times New Roman"/>
          <w:i/>
          <w:iCs/>
          <w:sz w:val="24"/>
          <w:szCs w:val="24"/>
        </w:rPr>
        <w:t>. izaggayen</w:t>
      </w:r>
      <w:r w:rsidRPr="002418BF">
        <w:rPr>
          <w:rFonts w:ascii="Times New Roman" w:hAnsi="Times New Roman" w:cs="Times New Roman"/>
          <w:sz w:val="24"/>
          <w:szCs w:val="24"/>
        </w:rPr>
        <w:t xml:space="preserve">, arabe </w:t>
      </w:r>
      <w:r>
        <w:rPr>
          <w:rFonts w:ascii="Times New Roman" w:hAnsi="Times New Roman" w:cs="Times New Roman"/>
          <w:i/>
          <w:iCs/>
          <w:sz w:val="24"/>
          <w:szCs w:val="24"/>
        </w:rPr>
        <w:t>ḥ</w:t>
      </w:r>
      <w:r w:rsidRPr="002418BF">
        <w:rPr>
          <w:rFonts w:ascii="Times New Roman" w:hAnsi="Times New Roman" w:cs="Times New Roman"/>
          <w:i/>
          <w:iCs/>
          <w:sz w:val="24"/>
          <w:szCs w:val="24"/>
        </w:rPr>
        <w:t>arratin</w:t>
      </w:r>
      <w:r w:rsidRPr="002418BF">
        <w:rPr>
          <w:rFonts w:ascii="Times New Roman" w:hAnsi="Times New Roman" w:cs="Times New Roman"/>
          <w:sz w:val="24"/>
          <w:szCs w:val="24"/>
        </w:rPr>
        <w:t>), appelés à la fin du XIXème siècle par les Touaregs pour cultiver les terres du Hoggar. La classe la plus basse est celle des esclaves (</w:t>
      </w:r>
      <w:r w:rsidRPr="002418BF">
        <w:rPr>
          <w:rFonts w:ascii="Times New Roman" w:hAnsi="Times New Roman" w:cs="Times New Roman"/>
          <w:i/>
          <w:iCs/>
          <w:sz w:val="24"/>
          <w:szCs w:val="24"/>
        </w:rPr>
        <w:t>aklan</w:t>
      </w:r>
      <w:r w:rsidRPr="002418BF">
        <w:rPr>
          <w:rFonts w:ascii="Times New Roman" w:hAnsi="Times New Roman" w:cs="Times New Roman"/>
          <w:sz w:val="24"/>
          <w:szCs w:val="24"/>
        </w:rPr>
        <w:t>)</w:t>
      </w:r>
      <w:r w:rsidR="001D39DA">
        <w:rPr>
          <w:rFonts w:ascii="Times New Roman" w:hAnsi="Times New Roman" w:cs="Times New Roman"/>
          <w:sz w:val="24"/>
          <w:szCs w:val="24"/>
        </w:rPr>
        <w:t>, chargés des travaux manuels</w:t>
      </w:r>
      <w:r w:rsidRPr="002418BF">
        <w:rPr>
          <w:rFonts w:ascii="Times New Roman" w:hAnsi="Times New Roman" w:cs="Times New Roman"/>
          <w:sz w:val="24"/>
          <w:szCs w:val="24"/>
        </w:rPr>
        <w:t xml:space="preserve">. </w:t>
      </w:r>
    </w:p>
    <w:p w:rsidR="003242A7" w:rsidRPr="002418BF" w:rsidRDefault="003242A7" w:rsidP="00F97CA2">
      <w:pPr>
        <w:pStyle w:val="Paragraphedeliste"/>
        <w:numPr>
          <w:ilvl w:val="0"/>
          <w:numId w:val="18"/>
        </w:numPr>
        <w:spacing w:line="360" w:lineRule="auto"/>
        <w:jc w:val="both"/>
        <w:rPr>
          <w:rFonts w:ascii="Times New Roman" w:hAnsi="Times New Roman" w:cs="Times New Roman"/>
          <w:b/>
          <w:bCs/>
          <w:sz w:val="24"/>
          <w:szCs w:val="24"/>
        </w:rPr>
      </w:pPr>
      <w:r w:rsidRPr="002418BF">
        <w:rPr>
          <w:rFonts w:ascii="Times New Roman" w:hAnsi="Times New Roman" w:cs="Times New Roman"/>
          <w:b/>
          <w:bCs/>
          <w:sz w:val="24"/>
          <w:szCs w:val="24"/>
        </w:rPr>
        <w:t>Les structures parentales chez les Touaregs</w:t>
      </w:r>
    </w:p>
    <w:p w:rsidR="00377AA7" w:rsidRPr="009F1CB1" w:rsidRDefault="003242A7" w:rsidP="00CF7575">
      <w:pPr>
        <w:spacing w:line="360" w:lineRule="auto"/>
        <w:ind w:firstLine="708"/>
        <w:jc w:val="both"/>
        <w:rPr>
          <w:rFonts w:ascii="Times New Roman" w:hAnsi="Times New Roman" w:cs="Times New Roman"/>
          <w:i/>
          <w:iCs/>
          <w:sz w:val="24"/>
          <w:szCs w:val="24"/>
        </w:rPr>
      </w:pPr>
      <w:r w:rsidRPr="00CF7575">
        <w:rPr>
          <w:rFonts w:ascii="Times New Roman" w:hAnsi="Times New Roman" w:cs="Times New Roman"/>
          <w:sz w:val="24"/>
          <w:szCs w:val="24"/>
        </w:rPr>
        <w:t xml:space="preserve">Chez les Touaregs, l’organisation familiale est différente. Déjà, les écrivains arabes du Moyen-âge, avaient remarqué que l’héritage et la succession se faisaient selon la voie matrilinéaire. </w:t>
      </w:r>
      <w:r w:rsidR="00CF7575" w:rsidRPr="009F1CB1">
        <w:rPr>
          <w:rFonts w:ascii="Times New Roman" w:hAnsi="Times New Roman" w:cs="Times New Roman"/>
          <w:i/>
          <w:iCs/>
          <w:sz w:val="24"/>
          <w:szCs w:val="24"/>
        </w:rPr>
        <w:t>« Chez eux,</w:t>
      </w:r>
      <w:r w:rsidR="00CF7575">
        <w:rPr>
          <w:rFonts w:ascii="Times New Roman" w:hAnsi="Times New Roman" w:cs="Times New Roman"/>
          <w:sz w:val="24"/>
          <w:szCs w:val="24"/>
        </w:rPr>
        <w:t xml:space="preserve"> écrit Ibn </w:t>
      </w:r>
      <w:r w:rsidR="009F1CB1">
        <w:rPr>
          <w:rFonts w:ascii="Times New Roman" w:hAnsi="Times New Roman" w:cs="Times New Roman"/>
          <w:sz w:val="24"/>
          <w:szCs w:val="24"/>
        </w:rPr>
        <w:t>Saïd</w:t>
      </w:r>
      <w:r w:rsidR="00CF7575">
        <w:rPr>
          <w:rFonts w:ascii="Times New Roman" w:hAnsi="Times New Roman" w:cs="Times New Roman"/>
          <w:sz w:val="24"/>
          <w:szCs w:val="24"/>
        </w:rPr>
        <w:t xml:space="preserve"> au XIIIème siècle, </w:t>
      </w:r>
      <w:r w:rsidR="00CF7575" w:rsidRPr="009F1CB1">
        <w:rPr>
          <w:rFonts w:ascii="Times New Roman" w:hAnsi="Times New Roman" w:cs="Times New Roman"/>
          <w:i/>
          <w:iCs/>
          <w:sz w:val="24"/>
          <w:szCs w:val="24"/>
        </w:rPr>
        <w:t xml:space="preserve">c’est le fils de la sœur qui hérite suivantune coutume datant </w:t>
      </w:r>
      <w:r w:rsidR="009F1CB1">
        <w:rPr>
          <w:rFonts w:ascii="Times New Roman" w:hAnsi="Times New Roman" w:cs="Times New Roman"/>
          <w:i/>
          <w:iCs/>
          <w:sz w:val="24"/>
          <w:szCs w:val="24"/>
        </w:rPr>
        <w:t>d’avant l’islam »</w:t>
      </w:r>
    </w:p>
    <w:p w:rsidR="00CF7575" w:rsidRDefault="00CF7575" w:rsidP="00CF75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L’organisation la plus vaste à laquelle les Touaregs ont le sentiment d’appartenir est donc </w:t>
      </w:r>
      <w:r w:rsidRPr="009206E1">
        <w:rPr>
          <w:rFonts w:ascii="Times New Roman" w:hAnsi="Times New Roman" w:cs="Times New Roman"/>
          <w:i/>
          <w:iCs/>
          <w:sz w:val="24"/>
          <w:szCs w:val="24"/>
        </w:rPr>
        <w:t>‘ettebel’</w:t>
      </w:r>
      <w:r>
        <w:rPr>
          <w:rFonts w:ascii="Times New Roman" w:hAnsi="Times New Roman" w:cs="Times New Roman"/>
          <w:i/>
          <w:iCs/>
          <w:sz w:val="24"/>
          <w:szCs w:val="24"/>
        </w:rPr>
        <w:t xml:space="preserve">, </w:t>
      </w:r>
      <w:r w:rsidRPr="00377AA7">
        <w:rPr>
          <w:rFonts w:ascii="Times New Roman" w:hAnsi="Times New Roman" w:cs="Times New Roman"/>
          <w:sz w:val="24"/>
          <w:szCs w:val="24"/>
        </w:rPr>
        <w:t>littéralement tambour, symbole de pouvoir ; chaque</w:t>
      </w:r>
      <w:r w:rsidR="00216941">
        <w:rPr>
          <w:rFonts w:ascii="Times New Roman" w:hAnsi="Times New Roman" w:cs="Times New Roman"/>
          <w:sz w:val="24"/>
          <w:szCs w:val="24"/>
        </w:rPr>
        <w:t xml:space="preserve"> </w:t>
      </w:r>
      <w:r>
        <w:rPr>
          <w:rFonts w:ascii="Times New Roman" w:hAnsi="Times New Roman" w:cs="Times New Roman"/>
          <w:i/>
          <w:iCs/>
          <w:sz w:val="24"/>
          <w:szCs w:val="24"/>
        </w:rPr>
        <w:t>ettebel</w:t>
      </w:r>
      <w:r w:rsidR="00216941">
        <w:rPr>
          <w:rFonts w:ascii="Times New Roman" w:hAnsi="Times New Roman" w:cs="Times New Roman"/>
          <w:i/>
          <w:iCs/>
          <w:sz w:val="24"/>
          <w:szCs w:val="24"/>
        </w:rPr>
        <w:t xml:space="preserve"> </w:t>
      </w:r>
      <w:r w:rsidRPr="00377AA7">
        <w:rPr>
          <w:rFonts w:ascii="Times New Roman" w:hAnsi="Times New Roman" w:cs="Times New Roman"/>
          <w:sz w:val="24"/>
          <w:szCs w:val="24"/>
        </w:rPr>
        <w:t>comprend plusieurs</w:t>
      </w:r>
      <w:r w:rsidR="00216941">
        <w:rPr>
          <w:rFonts w:ascii="Times New Roman" w:hAnsi="Times New Roman" w:cs="Times New Roman"/>
          <w:sz w:val="24"/>
          <w:szCs w:val="24"/>
        </w:rPr>
        <w:t xml:space="preserve"> </w:t>
      </w:r>
      <w:r>
        <w:rPr>
          <w:rFonts w:ascii="Times New Roman" w:hAnsi="Times New Roman" w:cs="Times New Roman"/>
          <w:i/>
          <w:iCs/>
          <w:sz w:val="24"/>
          <w:szCs w:val="24"/>
        </w:rPr>
        <w:lastRenderedPageBreak/>
        <w:t>tiwsatin</w:t>
      </w:r>
      <w:r w:rsidR="00216941">
        <w:rPr>
          <w:rFonts w:ascii="Times New Roman" w:hAnsi="Times New Roman" w:cs="Times New Roman"/>
          <w:i/>
          <w:iCs/>
          <w:sz w:val="24"/>
          <w:szCs w:val="24"/>
        </w:rPr>
        <w:t xml:space="preserve"> </w:t>
      </w:r>
      <w:r w:rsidRPr="00377AA7">
        <w:rPr>
          <w:rFonts w:ascii="Times New Roman" w:hAnsi="Times New Roman" w:cs="Times New Roman"/>
          <w:sz w:val="24"/>
          <w:szCs w:val="24"/>
        </w:rPr>
        <w:t>(sing</w:t>
      </w:r>
      <w:r w:rsidR="00216941">
        <w:rPr>
          <w:rFonts w:ascii="Times New Roman" w:hAnsi="Times New Roman" w:cs="Times New Roman"/>
          <w:sz w:val="24"/>
          <w:szCs w:val="24"/>
        </w:rPr>
        <w:t xml:space="preserve"> </w:t>
      </w:r>
      <w:r>
        <w:rPr>
          <w:rFonts w:ascii="Times New Roman" w:hAnsi="Times New Roman" w:cs="Times New Roman"/>
          <w:i/>
          <w:iCs/>
          <w:sz w:val="24"/>
          <w:szCs w:val="24"/>
        </w:rPr>
        <w:t xml:space="preserve">tawsit), </w:t>
      </w:r>
      <w:r w:rsidRPr="00377AA7">
        <w:rPr>
          <w:rFonts w:ascii="Times New Roman" w:hAnsi="Times New Roman" w:cs="Times New Roman"/>
          <w:sz w:val="24"/>
          <w:szCs w:val="24"/>
        </w:rPr>
        <w:t>groupe de parents issus, chacun d’un même ancêtre fémin</w:t>
      </w:r>
      <w:r>
        <w:rPr>
          <w:rFonts w:ascii="Times New Roman" w:hAnsi="Times New Roman" w:cs="Times New Roman"/>
          <w:sz w:val="24"/>
          <w:szCs w:val="24"/>
        </w:rPr>
        <w:t xml:space="preserve">in. Chaque tawsit se ramifie en plusieurs segments matrilinéaires, mais tous se reconnaissent d’une même mère dont la généalogie peut être reconstituée. Dans ce système, deux types de parentés sont distingués </w:t>
      </w:r>
    </w:p>
    <w:p w:rsidR="009206E1" w:rsidRPr="00CF7575" w:rsidRDefault="00377AA7" w:rsidP="00CF7575">
      <w:pPr>
        <w:pStyle w:val="Paragraphedeliste"/>
        <w:numPr>
          <w:ilvl w:val="0"/>
          <w:numId w:val="15"/>
        </w:numPr>
        <w:spacing w:line="360" w:lineRule="auto"/>
        <w:jc w:val="both"/>
        <w:rPr>
          <w:rFonts w:ascii="Times New Roman" w:hAnsi="Times New Roman" w:cs="Times New Roman"/>
          <w:sz w:val="24"/>
          <w:szCs w:val="24"/>
        </w:rPr>
      </w:pPr>
      <w:r w:rsidRPr="00CF7575">
        <w:rPr>
          <w:rFonts w:ascii="Times New Roman" w:hAnsi="Times New Roman" w:cs="Times New Roman"/>
          <w:sz w:val="24"/>
          <w:szCs w:val="24"/>
        </w:rPr>
        <w:t>Les parents du c</w:t>
      </w:r>
      <w:r w:rsidR="000B58DE" w:rsidRPr="00CF7575">
        <w:rPr>
          <w:rFonts w:ascii="Times New Roman" w:hAnsi="Times New Roman" w:cs="Times New Roman"/>
          <w:sz w:val="24"/>
          <w:szCs w:val="24"/>
        </w:rPr>
        <w:t>ô</w:t>
      </w:r>
      <w:r w:rsidRPr="00CF7575">
        <w:rPr>
          <w:rFonts w:ascii="Times New Roman" w:hAnsi="Times New Roman" w:cs="Times New Roman"/>
          <w:sz w:val="24"/>
          <w:szCs w:val="24"/>
        </w:rPr>
        <w:t xml:space="preserve">té maternel, </w:t>
      </w:r>
      <w:r w:rsidRPr="00CF7575">
        <w:rPr>
          <w:rFonts w:ascii="Times New Roman" w:hAnsi="Times New Roman" w:cs="Times New Roman"/>
          <w:i/>
          <w:iCs/>
          <w:sz w:val="24"/>
          <w:szCs w:val="24"/>
        </w:rPr>
        <w:t>edduret</w:t>
      </w:r>
      <w:r w:rsidR="00216941">
        <w:rPr>
          <w:rFonts w:ascii="Times New Roman" w:hAnsi="Times New Roman" w:cs="Times New Roman"/>
          <w:i/>
          <w:iCs/>
          <w:sz w:val="24"/>
          <w:szCs w:val="24"/>
        </w:rPr>
        <w:t xml:space="preserve"> </w:t>
      </w:r>
      <w:r w:rsidRPr="00CF7575">
        <w:rPr>
          <w:rFonts w:ascii="Times New Roman" w:hAnsi="Times New Roman" w:cs="Times New Roman"/>
          <w:i/>
          <w:iCs/>
          <w:sz w:val="24"/>
          <w:szCs w:val="24"/>
        </w:rPr>
        <w:t>win</w:t>
      </w:r>
      <w:r w:rsidR="00216941">
        <w:rPr>
          <w:rFonts w:ascii="Times New Roman" w:hAnsi="Times New Roman" w:cs="Times New Roman"/>
          <w:i/>
          <w:iCs/>
          <w:sz w:val="24"/>
          <w:szCs w:val="24"/>
        </w:rPr>
        <w:t xml:space="preserve"> </w:t>
      </w:r>
      <w:r w:rsidR="000B58DE" w:rsidRPr="00CF7575">
        <w:rPr>
          <w:rFonts w:ascii="Times New Roman" w:hAnsi="Times New Roman" w:cs="Times New Roman"/>
          <w:i/>
          <w:iCs/>
          <w:sz w:val="24"/>
          <w:szCs w:val="24"/>
        </w:rPr>
        <w:t>tesa</w:t>
      </w:r>
      <w:r w:rsidR="000B58DE" w:rsidRPr="00CF7575">
        <w:rPr>
          <w:rFonts w:ascii="Times New Roman" w:hAnsi="Times New Roman" w:cs="Times New Roman"/>
          <w:sz w:val="24"/>
          <w:szCs w:val="24"/>
        </w:rPr>
        <w:t xml:space="preserve"> (les gens du ventre), qui regroupent les frères, les cousins parallèles matrilatéraux (fils et filles issus des parents du c</w:t>
      </w:r>
      <w:r w:rsidR="00D5560F" w:rsidRPr="00CF7575">
        <w:rPr>
          <w:rFonts w:ascii="Times New Roman" w:hAnsi="Times New Roman" w:cs="Times New Roman"/>
          <w:sz w:val="24"/>
          <w:szCs w:val="24"/>
        </w:rPr>
        <w:t>ô</w:t>
      </w:r>
      <w:r w:rsidR="000B58DE" w:rsidRPr="00CF7575">
        <w:rPr>
          <w:rFonts w:ascii="Times New Roman" w:hAnsi="Times New Roman" w:cs="Times New Roman"/>
          <w:sz w:val="24"/>
          <w:szCs w:val="24"/>
        </w:rPr>
        <w:t>té de la mère), les neveux utérins ; c’est-à-dire les enfants descendant des parents appelés sœurs (sœurs : fille de la tante maternelle, etc)</w:t>
      </w:r>
    </w:p>
    <w:p w:rsidR="000B58DE" w:rsidRDefault="000B58DE" w:rsidP="00377AA7">
      <w:pPr>
        <w:pStyle w:val="Paragraphedeliste"/>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Les parents du c</w:t>
      </w:r>
      <w:r w:rsidR="00D5560F">
        <w:rPr>
          <w:rFonts w:ascii="Times New Roman" w:hAnsi="Times New Roman" w:cs="Times New Roman"/>
          <w:sz w:val="24"/>
          <w:szCs w:val="24"/>
        </w:rPr>
        <w:t>ô</w:t>
      </w:r>
      <w:r>
        <w:rPr>
          <w:rFonts w:ascii="Times New Roman" w:hAnsi="Times New Roman" w:cs="Times New Roman"/>
          <w:sz w:val="24"/>
          <w:szCs w:val="24"/>
        </w:rPr>
        <w:t xml:space="preserve">té paternel, </w:t>
      </w:r>
      <w:r w:rsidRPr="000B58DE">
        <w:rPr>
          <w:rFonts w:ascii="Times New Roman" w:hAnsi="Times New Roman" w:cs="Times New Roman"/>
          <w:i/>
          <w:iCs/>
          <w:sz w:val="24"/>
          <w:szCs w:val="24"/>
        </w:rPr>
        <w:t>edduret</w:t>
      </w:r>
      <w:r w:rsidR="00216941">
        <w:rPr>
          <w:rFonts w:ascii="Times New Roman" w:hAnsi="Times New Roman" w:cs="Times New Roman"/>
          <w:i/>
          <w:iCs/>
          <w:sz w:val="24"/>
          <w:szCs w:val="24"/>
        </w:rPr>
        <w:t xml:space="preserve"> </w:t>
      </w:r>
      <w:r w:rsidRPr="000B58DE">
        <w:rPr>
          <w:rFonts w:ascii="Times New Roman" w:hAnsi="Times New Roman" w:cs="Times New Roman"/>
          <w:i/>
          <w:iCs/>
          <w:sz w:val="24"/>
          <w:szCs w:val="24"/>
        </w:rPr>
        <w:t>win</w:t>
      </w:r>
      <w:r w:rsidR="00216941">
        <w:rPr>
          <w:rFonts w:ascii="Times New Roman" w:hAnsi="Times New Roman" w:cs="Times New Roman"/>
          <w:i/>
          <w:iCs/>
          <w:sz w:val="24"/>
          <w:szCs w:val="24"/>
        </w:rPr>
        <w:t xml:space="preserve"> </w:t>
      </w:r>
      <w:r w:rsidRPr="000B58DE">
        <w:rPr>
          <w:rFonts w:ascii="Times New Roman" w:hAnsi="Times New Roman" w:cs="Times New Roman"/>
          <w:i/>
          <w:iCs/>
          <w:sz w:val="24"/>
          <w:szCs w:val="24"/>
        </w:rPr>
        <w:t>aruri</w:t>
      </w:r>
      <w:r>
        <w:rPr>
          <w:rFonts w:ascii="Times New Roman" w:hAnsi="Times New Roman" w:cs="Times New Roman"/>
          <w:sz w:val="24"/>
          <w:szCs w:val="24"/>
        </w:rPr>
        <w:t xml:space="preserve">, (les gens du dos, qui regroupent le père, ses fils, ses filles non mariées, les épouses en gros tous les parents consanguins </w:t>
      </w:r>
      <w:r w:rsidR="00240172">
        <w:rPr>
          <w:rFonts w:ascii="Times New Roman" w:hAnsi="Times New Roman" w:cs="Times New Roman"/>
          <w:sz w:val="24"/>
          <w:szCs w:val="24"/>
        </w:rPr>
        <w:t>partageant le même campement (</w:t>
      </w:r>
      <w:r w:rsidR="00240172" w:rsidRPr="00D5560F">
        <w:rPr>
          <w:rFonts w:ascii="Times New Roman" w:hAnsi="Times New Roman" w:cs="Times New Roman"/>
          <w:i/>
          <w:iCs/>
          <w:sz w:val="24"/>
          <w:szCs w:val="24"/>
        </w:rPr>
        <w:t>amezzagh</w:t>
      </w:r>
      <w:r w:rsidR="00240172">
        <w:rPr>
          <w:rFonts w:ascii="Times New Roman" w:hAnsi="Times New Roman" w:cs="Times New Roman"/>
          <w:sz w:val="24"/>
          <w:szCs w:val="24"/>
        </w:rPr>
        <w:t>)</w:t>
      </w:r>
    </w:p>
    <w:p w:rsidR="00240172" w:rsidRDefault="00240172" w:rsidP="00240172">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La filiation s’établit par la mère, mais chez les suzerains quand le mariage s’effectue avec des tributaires, l’enfant est intégré dans la</w:t>
      </w:r>
      <w:r w:rsidR="00216941">
        <w:rPr>
          <w:rFonts w:ascii="Times New Roman" w:hAnsi="Times New Roman" w:cs="Times New Roman"/>
          <w:sz w:val="24"/>
          <w:szCs w:val="24"/>
        </w:rPr>
        <w:t xml:space="preserve"> </w:t>
      </w:r>
      <w:r w:rsidR="00216941">
        <w:rPr>
          <w:rFonts w:ascii="Times New Roman" w:hAnsi="Times New Roman" w:cs="Times New Roman"/>
          <w:i/>
          <w:iCs/>
          <w:sz w:val="24"/>
          <w:szCs w:val="24"/>
        </w:rPr>
        <w:t>t</w:t>
      </w:r>
      <w:r w:rsidRPr="00D5560F">
        <w:rPr>
          <w:rFonts w:ascii="Times New Roman" w:hAnsi="Times New Roman" w:cs="Times New Roman"/>
          <w:i/>
          <w:iCs/>
          <w:sz w:val="24"/>
          <w:szCs w:val="24"/>
        </w:rPr>
        <w:t>awsit</w:t>
      </w:r>
      <w:r>
        <w:rPr>
          <w:rFonts w:ascii="Times New Roman" w:hAnsi="Times New Roman" w:cs="Times New Roman"/>
          <w:sz w:val="24"/>
          <w:szCs w:val="24"/>
        </w:rPr>
        <w:t xml:space="preserve"> de son père. </w:t>
      </w:r>
    </w:p>
    <w:p w:rsidR="00FC6A31" w:rsidRPr="00D80AA7" w:rsidRDefault="00240172" w:rsidP="00D80AA7">
      <w:pPr>
        <w:spacing w:line="360" w:lineRule="auto"/>
        <w:ind w:firstLine="708"/>
        <w:jc w:val="both"/>
        <w:rPr>
          <w:rFonts w:ascii="Times New Roman" w:hAnsi="Times New Roman" w:cs="Times New Roman"/>
          <w:sz w:val="24"/>
          <w:szCs w:val="24"/>
        </w:rPr>
      </w:pPr>
      <w:r w:rsidRPr="00D80AA7">
        <w:rPr>
          <w:rFonts w:ascii="Times New Roman" w:hAnsi="Times New Roman" w:cs="Times New Roman"/>
          <w:sz w:val="24"/>
          <w:szCs w:val="24"/>
        </w:rPr>
        <w:t>Dans ce système, le frère de la mère (</w:t>
      </w:r>
      <w:r w:rsidRPr="00D80AA7">
        <w:rPr>
          <w:rFonts w:ascii="Times New Roman" w:hAnsi="Times New Roman" w:cs="Times New Roman"/>
          <w:i/>
          <w:iCs/>
          <w:sz w:val="24"/>
          <w:szCs w:val="24"/>
        </w:rPr>
        <w:t>anat ma</w:t>
      </w:r>
      <w:r w:rsidRPr="00D80AA7">
        <w:rPr>
          <w:rFonts w:ascii="Times New Roman" w:hAnsi="Times New Roman" w:cs="Times New Roman"/>
          <w:sz w:val="24"/>
          <w:szCs w:val="24"/>
        </w:rPr>
        <w:t>) joue un r</w:t>
      </w:r>
      <w:r w:rsidR="00D5560F" w:rsidRPr="00D80AA7">
        <w:rPr>
          <w:rFonts w:ascii="Times New Roman" w:hAnsi="Times New Roman" w:cs="Times New Roman"/>
          <w:sz w:val="24"/>
          <w:szCs w:val="24"/>
        </w:rPr>
        <w:t>ô</w:t>
      </w:r>
      <w:r w:rsidRPr="00D80AA7">
        <w:rPr>
          <w:rFonts w:ascii="Times New Roman" w:hAnsi="Times New Roman" w:cs="Times New Roman"/>
          <w:sz w:val="24"/>
          <w:szCs w:val="24"/>
        </w:rPr>
        <w:t>le important : il lègue aux fils de sa sœur ses biens et son droit de chefferie. C’est là la caractéristique principale des groupes matrilinéaires</w:t>
      </w:r>
      <w:r w:rsidR="00D5560F" w:rsidRPr="00D80AA7">
        <w:rPr>
          <w:rFonts w:ascii="Times New Roman" w:hAnsi="Times New Roman" w:cs="Times New Roman"/>
          <w:sz w:val="24"/>
          <w:szCs w:val="24"/>
        </w:rPr>
        <w:t>. Il faut noter cependant que depuis quelques décennies, la société Touarègue évolue vers la patrilinéarité. On enregistre m</w:t>
      </w:r>
      <w:r w:rsidR="00053D6A" w:rsidRPr="00D80AA7">
        <w:rPr>
          <w:rFonts w:ascii="Times New Roman" w:hAnsi="Times New Roman" w:cs="Times New Roman"/>
          <w:sz w:val="24"/>
          <w:szCs w:val="24"/>
        </w:rPr>
        <w:t>ê</w:t>
      </w:r>
      <w:r w:rsidR="00D5560F" w:rsidRPr="00D80AA7">
        <w:rPr>
          <w:rFonts w:ascii="Times New Roman" w:hAnsi="Times New Roman" w:cs="Times New Roman"/>
          <w:sz w:val="24"/>
          <w:szCs w:val="24"/>
        </w:rPr>
        <w:t xml:space="preserve">me à partir des années cinquante, des cas de polygamie. Ces transformations sont </w:t>
      </w:r>
      <w:r w:rsidR="00CA216C" w:rsidRPr="00D80AA7">
        <w:rPr>
          <w:rFonts w:ascii="Times New Roman" w:hAnsi="Times New Roman" w:cs="Times New Roman"/>
          <w:sz w:val="24"/>
          <w:szCs w:val="24"/>
        </w:rPr>
        <w:t>dues</w:t>
      </w:r>
      <w:r w:rsidR="00D5560F" w:rsidRPr="00D80AA7">
        <w:rPr>
          <w:rFonts w:ascii="Times New Roman" w:hAnsi="Times New Roman" w:cs="Times New Roman"/>
          <w:sz w:val="24"/>
          <w:szCs w:val="24"/>
        </w:rPr>
        <w:t xml:space="preserve"> à l’écroulement des structures économiques et politiques traditionnelles, support du système matrilinéaire.</w:t>
      </w:r>
    </w:p>
    <w:p w:rsidR="002418BF" w:rsidRDefault="002418BF" w:rsidP="00DB1F4E">
      <w:pPr>
        <w:pStyle w:val="Paragraphedeliste"/>
        <w:spacing w:line="360" w:lineRule="auto"/>
        <w:ind w:firstLine="131"/>
        <w:jc w:val="both"/>
        <w:rPr>
          <w:rFonts w:ascii="Times New Roman" w:hAnsi="Times New Roman" w:cs="Times New Roman"/>
          <w:sz w:val="24"/>
          <w:szCs w:val="24"/>
        </w:rPr>
      </w:pPr>
    </w:p>
    <w:p w:rsidR="00053D6A" w:rsidRPr="002418BF" w:rsidRDefault="00053D6A" w:rsidP="00F97CA2">
      <w:pPr>
        <w:pStyle w:val="Paragraphedeliste"/>
        <w:numPr>
          <w:ilvl w:val="0"/>
          <w:numId w:val="18"/>
        </w:numPr>
        <w:spacing w:line="360" w:lineRule="auto"/>
        <w:jc w:val="both"/>
        <w:rPr>
          <w:rFonts w:ascii="Times New Roman" w:hAnsi="Times New Roman" w:cs="Times New Roman"/>
          <w:b/>
          <w:bCs/>
          <w:sz w:val="24"/>
          <w:szCs w:val="24"/>
        </w:rPr>
      </w:pPr>
      <w:r w:rsidRPr="002418BF">
        <w:rPr>
          <w:rFonts w:ascii="Times New Roman" w:hAnsi="Times New Roman" w:cs="Times New Roman"/>
          <w:b/>
          <w:bCs/>
          <w:sz w:val="24"/>
          <w:szCs w:val="24"/>
        </w:rPr>
        <w:t>Religion</w:t>
      </w:r>
    </w:p>
    <w:p w:rsidR="00373605" w:rsidRPr="00373605" w:rsidRDefault="00373605" w:rsidP="00DB1F4E">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Majoritairement musulmans sunnites depuis le VIIème siècle, les Touaregs conservent dans leurs croyances et leurs comportements, l’héritage d’</w:t>
      </w:r>
      <w:r w:rsidR="00B222BC">
        <w:rPr>
          <w:rFonts w:ascii="Times New Roman" w:hAnsi="Times New Roman" w:cs="Times New Roman"/>
          <w:sz w:val="24"/>
          <w:szCs w:val="24"/>
        </w:rPr>
        <w:t>u</w:t>
      </w:r>
      <w:r>
        <w:rPr>
          <w:rFonts w:ascii="Times New Roman" w:hAnsi="Times New Roman" w:cs="Times New Roman"/>
          <w:sz w:val="24"/>
          <w:szCs w:val="24"/>
        </w:rPr>
        <w:t xml:space="preserve">n passé plus ancien. Les imouchar sont musulmans très fervents mais c’est leur droit coutumier qui les régit. Ils n’ont recours à la loi musulmane </w:t>
      </w:r>
      <w:r w:rsidR="00B222BC">
        <w:rPr>
          <w:rFonts w:ascii="Times New Roman" w:hAnsi="Times New Roman" w:cs="Times New Roman"/>
          <w:sz w:val="24"/>
          <w:szCs w:val="24"/>
        </w:rPr>
        <w:t xml:space="preserve">que dans les cas où la coutume du pays est insuffisante pour régler leurs différends. </w:t>
      </w:r>
    </w:p>
    <w:p w:rsidR="00B222BC" w:rsidRDefault="00B222BC" w:rsidP="00DB1F4E">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Deux groupements résistèrent énergiquement aux conquérants arabes ; les Kabyles et les Touaregs. Les premiers adoptèrent l’écriture et une partie des mœurs des conquérants alors que les imouchar, plus irréductibles encore, conservaient leurs usages et leurs caractères graphiques, qui rappellent l’ancien alphabet libyque. </w:t>
      </w:r>
    </w:p>
    <w:p w:rsidR="00B222BC" w:rsidRDefault="00B222BC" w:rsidP="0037360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Après une longue résistance, les imouchar embrassèrent l’Islam.</w:t>
      </w:r>
    </w:p>
    <w:p w:rsidR="005908F3" w:rsidRDefault="005908F3" w:rsidP="00373605">
      <w:pPr>
        <w:spacing w:line="360" w:lineRule="auto"/>
        <w:ind w:left="360"/>
        <w:jc w:val="both"/>
        <w:rPr>
          <w:rFonts w:ascii="Times New Roman" w:hAnsi="Times New Roman" w:cs="Times New Roman"/>
          <w:b/>
          <w:sz w:val="24"/>
          <w:szCs w:val="24"/>
        </w:rPr>
      </w:pPr>
      <w:r w:rsidRPr="00425263">
        <w:rPr>
          <w:rFonts w:ascii="Times New Roman" w:hAnsi="Times New Roman" w:cs="Times New Roman"/>
          <w:b/>
          <w:sz w:val="24"/>
          <w:szCs w:val="24"/>
        </w:rPr>
        <w:lastRenderedPageBreak/>
        <w:t>Conclusion</w:t>
      </w:r>
    </w:p>
    <w:p w:rsidR="006D5E9B" w:rsidRDefault="00425263" w:rsidP="00373605">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ab/>
      </w:r>
      <w:r w:rsidRPr="00306CD7">
        <w:rPr>
          <w:rFonts w:ascii="Times New Roman" w:hAnsi="Times New Roman" w:cs="Times New Roman"/>
          <w:sz w:val="24"/>
          <w:szCs w:val="24"/>
        </w:rPr>
        <w:t>Comme nous venons de le voir dans ce cours, la société Targui</w:t>
      </w:r>
      <w:r w:rsidR="00306CD7" w:rsidRPr="00306CD7">
        <w:rPr>
          <w:rFonts w:ascii="Times New Roman" w:hAnsi="Times New Roman" w:cs="Times New Roman"/>
          <w:sz w:val="24"/>
          <w:szCs w:val="24"/>
        </w:rPr>
        <w:t xml:space="preserve"> a quelques points communs avec d’autres sociétés amazighophones de l’Afrique du nord, mais elle </w:t>
      </w:r>
      <w:r w:rsidR="00306CD7">
        <w:rPr>
          <w:rFonts w:ascii="Times New Roman" w:hAnsi="Times New Roman" w:cs="Times New Roman"/>
          <w:sz w:val="24"/>
          <w:szCs w:val="24"/>
        </w:rPr>
        <w:t xml:space="preserve">a </w:t>
      </w:r>
      <w:r w:rsidR="00306CD7" w:rsidRPr="00306CD7">
        <w:rPr>
          <w:rFonts w:ascii="Times New Roman" w:hAnsi="Times New Roman" w:cs="Times New Roman"/>
          <w:sz w:val="24"/>
          <w:szCs w:val="24"/>
        </w:rPr>
        <w:t>aussi ses spécificités</w:t>
      </w:r>
      <w:r w:rsidR="00306CD7">
        <w:rPr>
          <w:rFonts w:ascii="Times New Roman" w:hAnsi="Times New Roman" w:cs="Times New Roman"/>
          <w:sz w:val="24"/>
          <w:szCs w:val="24"/>
        </w:rPr>
        <w:t>, ce qui la distingue de ces dernières.</w:t>
      </w:r>
    </w:p>
    <w:p w:rsidR="00425263" w:rsidRPr="00306CD7" w:rsidRDefault="00306CD7" w:rsidP="0037360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5908F3" w:rsidRPr="00425263" w:rsidRDefault="005908F3" w:rsidP="00373605">
      <w:pPr>
        <w:spacing w:line="360" w:lineRule="auto"/>
        <w:ind w:left="360"/>
        <w:jc w:val="both"/>
        <w:rPr>
          <w:rFonts w:ascii="Times New Roman" w:hAnsi="Times New Roman" w:cs="Times New Roman"/>
          <w:b/>
          <w:sz w:val="24"/>
          <w:szCs w:val="24"/>
        </w:rPr>
      </w:pPr>
      <w:r w:rsidRPr="00425263">
        <w:rPr>
          <w:rFonts w:ascii="Times New Roman" w:hAnsi="Times New Roman" w:cs="Times New Roman"/>
          <w:b/>
          <w:sz w:val="24"/>
          <w:szCs w:val="24"/>
        </w:rPr>
        <w:t>Bib</w:t>
      </w:r>
      <w:r w:rsidR="00425263" w:rsidRPr="00425263">
        <w:rPr>
          <w:rFonts w:ascii="Times New Roman" w:hAnsi="Times New Roman" w:cs="Times New Roman"/>
          <w:b/>
          <w:sz w:val="24"/>
          <w:szCs w:val="24"/>
        </w:rPr>
        <w:t>l</w:t>
      </w:r>
      <w:r w:rsidRPr="00425263">
        <w:rPr>
          <w:rFonts w:ascii="Times New Roman" w:hAnsi="Times New Roman" w:cs="Times New Roman"/>
          <w:b/>
          <w:sz w:val="24"/>
          <w:szCs w:val="24"/>
        </w:rPr>
        <w:t>iographie</w:t>
      </w:r>
    </w:p>
    <w:p w:rsidR="009206E1" w:rsidRDefault="00306CD7" w:rsidP="00306CD7">
      <w:pPr>
        <w:pStyle w:val="Paragraphedeliste"/>
        <w:numPr>
          <w:ilvl w:val="0"/>
          <w:numId w:val="19"/>
        </w:numPr>
        <w:tabs>
          <w:tab w:val="left" w:pos="2700"/>
        </w:tabs>
        <w:rPr>
          <w:rFonts w:ascii="Times New Roman" w:hAnsi="Times New Roman" w:cs="Times New Roman"/>
          <w:sz w:val="24"/>
          <w:szCs w:val="24"/>
        </w:rPr>
      </w:pPr>
      <w:r>
        <w:rPr>
          <w:rFonts w:ascii="Times New Roman" w:hAnsi="Times New Roman" w:cs="Times New Roman"/>
          <w:sz w:val="24"/>
          <w:szCs w:val="24"/>
        </w:rPr>
        <w:t>Touaregs et autres Sahariens entre plusieurs mondes, Définitions et redéfinitions de soi et des autres, sous la direction de Hélène CLAUDOT-HAWAD, Aix-en-Provence, 1996.   Côte : 909.04/06.2</w:t>
      </w:r>
    </w:p>
    <w:p w:rsidR="00306CD7" w:rsidRDefault="006429FC" w:rsidP="00306CD7">
      <w:pPr>
        <w:pStyle w:val="Paragraphedeliste"/>
        <w:numPr>
          <w:ilvl w:val="0"/>
          <w:numId w:val="19"/>
        </w:numPr>
        <w:tabs>
          <w:tab w:val="left" w:pos="2700"/>
        </w:tabs>
        <w:rPr>
          <w:rFonts w:ascii="Times New Roman" w:hAnsi="Times New Roman" w:cs="Times New Roman"/>
          <w:sz w:val="24"/>
          <w:szCs w:val="24"/>
        </w:rPr>
      </w:pPr>
      <w:r>
        <w:rPr>
          <w:rFonts w:ascii="Times New Roman" w:hAnsi="Times New Roman" w:cs="Times New Roman"/>
          <w:sz w:val="24"/>
          <w:szCs w:val="24"/>
        </w:rPr>
        <w:t>GITPA : Groupe International de Travail pour les Peuples Autochtones, (Internation Work Groupo for Indigenous Affairs), TOUAREGS. (GITPA/ IWGIA FRANCE)</w:t>
      </w:r>
      <w:r w:rsidR="00E50756">
        <w:rPr>
          <w:rFonts w:ascii="Times New Roman" w:hAnsi="Times New Roman" w:cs="Times New Roman"/>
          <w:sz w:val="24"/>
          <w:szCs w:val="24"/>
        </w:rPr>
        <w:t>. Gitpa500-4-TOUAREGfiche.pdf</w:t>
      </w:r>
    </w:p>
    <w:p w:rsidR="00E50756" w:rsidRDefault="00E50756" w:rsidP="00306CD7">
      <w:pPr>
        <w:pStyle w:val="Paragraphedeliste"/>
        <w:numPr>
          <w:ilvl w:val="0"/>
          <w:numId w:val="19"/>
        </w:numPr>
        <w:tabs>
          <w:tab w:val="left" w:pos="2700"/>
        </w:tabs>
        <w:rPr>
          <w:rFonts w:ascii="Times New Roman" w:hAnsi="Times New Roman" w:cs="Times New Roman"/>
          <w:sz w:val="24"/>
          <w:szCs w:val="24"/>
        </w:rPr>
      </w:pPr>
      <w:r>
        <w:rPr>
          <w:rFonts w:ascii="Times New Roman" w:hAnsi="Times New Roman" w:cs="Times New Roman"/>
          <w:sz w:val="24"/>
          <w:szCs w:val="24"/>
        </w:rPr>
        <w:t>André Bourgeot, les sociétés touaregs, nomadisme, identité, résistances, Karthala, 1995, 542 pages</w:t>
      </w:r>
    </w:p>
    <w:p w:rsidR="00E50756" w:rsidRPr="00306CD7" w:rsidRDefault="00E50756" w:rsidP="00306CD7">
      <w:pPr>
        <w:pStyle w:val="Paragraphedeliste"/>
        <w:numPr>
          <w:ilvl w:val="0"/>
          <w:numId w:val="19"/>
        </w:numPr>
        <w:tabs>
          <w:tab w:val="left" w:pos="2700"/>
        </w:tabs>
        <w:rPr>
          <w:rFonts w:ascii="Times New Roman" w:hAnsi="Times New Roman" w:cs="Times New Roman"/>
          <w:sz w:val="24"/>
          <w:szCs w:val="24"/>
        </w:rPr>
      </w:pPr>
      <w:r>
        <w:rPr>
          <w:rFonts w:ascii="Times New Roman" w:hAnsi="Times New Roman" w:cs="Times New Roman"/>
          <w:sz w:val="24"/>
          <w:szCs w:val="24"/>
        </w:rPr>
        <w:t>Edmond BERNUS, « Les Touaregs », in Ethnies, n° 6- 7, p. 7 à 13</w:t>
      </w:r>
    </w:p>
    <w:sectPr w:rsidR="00E50756" w:rsidRPr="00306CD7" w:rsidSect="0079447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703" w:rsidRDefault="00536703" w:rsidP="0014248B">
      <w:pPr>
        <w:spacing w:after="0" w:line="240" w:lineRule="auto"/>
      </w:pPr>
      <w:r>
        <w:separator/>
      </w:r>
    </w:p>
  </w:endnote>
  <w:endnote w:type="continuationSeparator" w:id="1">
    <w:p w:rsidR="00536703" w:rsidRDefault="00536703" w:rsidP="0014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745228"/>
      <w:docPartObj>
        <w:docPartGallery w:val="Page Numbers (Bottom of Page)"/>
        <w:docPartUnique/>
      </w:docPartObj>
    </w:sdtPr>
    <w:sdtContent>
      <w:p w:rsidR="006429FC" w:rsidRDefault="00EE36C0">
        <w:pPr>
          <w:pStyle w:val="Pieddepage"/>
          <w:jc w:val="right"/>
        </w:pPr>
        <w:fldSimple w:instr="PAGE   \* MERGEFORMAT">
          <w:r w:rsidR="00C318F0">
            <w:rPr>
              <w:noProof/>
            </w:rPr>
            <w:t>3</w:t>
          </w:r>
        </w:fldSimple>
      </w:p>
    </w:sdtContent>
  </w:sdt>
  <w:p w:rsidR="006429FC" w:rsidRDefault="006429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703" w:rsidRDefault="00536703" w:rsidP="0014248B">
      <w:pPr>
        <w:spacing w:after="0" w:line="240" w:lineRule="auto"/>
      </w:pPr>
      <w:r>
        <w:separator/>
      </w:r>
    </w:p>
  </w:footnote>
  <w:footnote w:type="continuationSeparator" w:id="1">
    <w:p w:rsidR="00536703" w:rsidRDefault="00536703" w:rsidP="00142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B23"/>
    <w:multiLevelType w:val="hybridMultilevel"/>
    <w:tmpl w:val="2D3CB90C"/>
    <w:lvl w:ilvl="0" w:tplc="5BFA0A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BA5A3A"/>
    <w:multiLevelType w:val="hybridMultilevel"/>
    <w:tmpl w:val="16CCD0CE"/>
    <w:lvl w:ilvl="0" w:tplc="737E2E7E">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0C0D0829"/>
    <w:multiLevelType w:val="hybridMultilevel"/>
    <w:tmpl w:val="35B6F494"/>
    <w:lvl w:ilvl="0" w:tplc="8DAEE1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992F60"/>
    <w:multiLevelType w:val="hybridMultilevel"/>
    <w:tmpl w:val="65D4F5C4"/>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366680"/>
    <w:multiLevelType w:val="hybridMultilevel"/>
    <w:tmpl w:val="1B806426"/>
    <w:lvl w:ilvl="0" w:tplc="39246A3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nsid w:val="1EB94EB7"/>
    <w:multiLevelType w:val="hybridMultilevel"/>
    <w:tmpl w:val="22D830FC"/>
    <w:lvl w:ilvl="0" w:tplc="E148039C">
      <w:start w:val="1"/>
      <w:numFmt w:val="bullet"/>
      <w:lvlText w:val=""/>
      <w:lvlJc w:val="left"/>
      <w:rPr>
        <w:rFonts w:ascii="Symbol" w:hAnsi="Symbol" w:hint="default"/>
      </w:rPr>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6">
    <w:nsid w:val="282D087B"/>
    <w:multiLevelType w:val="hybridMultilevel"/>
    <w:tmpl w:val="18ACC486"/>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7C1697"/>
    <w:multiLevelType w:val="hybridMultilevel"/>
    <w:tmpl w:val="DAE62E6A"/>
    <w:lvl w:ilvl="0" w:tplc="E1F88A0A">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F3093D"/>
    <w:multiLevelType w:val="hybridMultilevel"/>
    <w:tmpl w:val="4AC8665A"/>
    <w:lvl w:ilvl="0" w:tplc="5FB882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EF5728C"/>
    <w:multiLevelType w:val="hybridMultilevel"/>
    <w:tmpl w:val="FDCE73B0"/>
    <w:lvl w:ilvl="0" w:tplc="2BBA0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5D69D8"/>
    <w:multiLevelType w:val="hybridMultilevel"/>
    <w:tmpl w:val="04B63902"/>
    <w:lvl w:ilvl="0" w:tplc="6A887950">
      <w:start w:val="1"/>
      <w:numFmt w:val="decimal"/>
      <w:lvlText w:val="%1-"/>
      <w:lvlJc w:val="left"/>
      <w:pPr>
        <w:ind w:left="360"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45AB7BE5"/>
    <w:multiLevelType w:val="hybridMultilevel"/>
    <w:tmpl w:val="1218678C"/>
    <w:lvl w:ilvl="0" w:tplc="93FCD3F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A95F84"/>
    <w:multiLevelType w:val="hybridMultilevel"/>
    <w:tmpl w:val="60029370"/>
    <w:lvl w:ilvl="0" w:tplc="A796B11C">
      <w:start w:val="1"/>
      <w:numFmt w:val="decimal"/>
      <w:lvlText w:val="%1-"/>
      <w:lvlJc w:val="left"/>
      <w:pPr>
        <w:ind w:left="360" w:hanging="360"/>
      </w:pPr>
      <w:rPr>
        <w:rFonts w:hint="default"/>
        <w:b/>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nsid w:val="505A40ED"/>
    <w:multiLevelType w:val="hybridMultilevel"/>
    <w:tmpl w:val="01D81BBA"/>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9C25BE"/>
    <w:multiLevelType w:val="hybridMultilevel"/>
    <w:tmpl w:val="25CE9CFC"/>
    <w:lvl w:ilvl="0" w:tplc="FFCCB9BE">
      <w:start w:val="1"/>
      <w:numFmt w:val="decimal"/>
      <w:lvlText w:val="%1-"/>
      <w:lvlJc w:val="left"/>
      <w:pPr>
        <w:ind w:left="1211" w:hanging="360"/>
      </w:pPr>
      <w:rPr>
        <w:rFonts w:ascii="Times New Roman" w:eastAsiaTheme="minorHAnsi"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5">
    <w:nsid w:val="700D71D2"/>
    <w:multiLevelType w:val="hybridMultilevel"/>
    <w:tmpl w:val="F53A75F4"/>
    <w:lvl w:ilvl="0" w:tplc="C6D67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BE3948"/>
    <w:multiLevelType w:val="hybridMultilevel"/>
    <w:tmpl w:val="9D428E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8900AFE"/>
    <w:multiLevelType w:val="hybridMultilevel"/>
    <w:tmpl w:val="8CD2C63A"/>
    <w:lvl w:ilvl="0" w:tplc="F92E25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FAE1D4A"/>
    <w:multiLevelType w:val="hybridMultilevel"/>
    <w:tmpl w:val="2FAAD34C"/>
    <w:lvl w:ilvl="0" w:tplc="BB927DD0">
      <w:start w:val="1"/>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
  </w:num>
  <w:num w:numId="2">
    <w:abstractNumId w:val="3"/>
  </w:num>
  <w:num w:numId="3">
    <w:abstractNumId w:val="13"/>
  </w:num>
  <w:num w:numId="4">
    <w:abstractNumId w:val="5"/>
  </w:num>
  <w:num w:numId="5">
    <w:abstractNumId w:val="6"/>
  </w:num>
  <w:num w:numId="6">
    <w:abstractNumId w:val="16"/>
  </w:num>
  <w:num w:numId="7">
    <w:abstractNumId w:val="17"/>
  </w:num>
  <w:num w:numId="8">
    <w:abstractNumId w:val="9"/>
  </w:num>
  <w:num w:numId="9">
    <w:abstractNumId w:val="10"/>
  </w:num>
  <w:num w:numId="10">
    <w:abstractNumId w:val="15"/>
  </w:num>
  <w:num w:numId="11">
    <w:abstractNumId w:val="0"/>
  </w:num>
  <w:num w:numId="12">
    <w:abstractNumId w:val="11"/>
  </w:num>
  <w:num w:numId="13">
    <w:abstractNumId w:val="2"/>
  </w:num>
  <w:num w:numId="14">
    <w:abstractNumId w:val="14"/>
  </w:num>
  <w:num w:numId="15">
    <w:abstractNumId w:val="7"/>
  </w:num>
  <w:num w:numId="16">
    <w:abstractNumId w:val="8"/>
  </w:num>
  <w:num w:numId="17">
    <w:abstractNumId w:val="4"/>
  </w:num>
  <w:num w:numId="18">
    <w:abstractNumId w:val="1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1FA3"/>
    <w:rsid w:val="00053D6A"/>
    <w:rsid w:val="000766B7"/>
    <w:rsid w:val="000B58DE"/>
    <w:rsid w:val="0014248B"/>
    <w:rsid w:val="0015545C"/>
    <w:rsid w:val="00171FD6"/>
    <w:rsid w:val="001D39DA"/>
    <w:rsid w:val="001D619A"/>
    <w:rsid w:val="001F2A12"/>
    <w:rsid w:val="00216941"/>
    <w:rsid w:val="00223774"/>
    <w:rsid w:val="002269AD"/>
    <w:rsid w:val="002270A6"/>
    <w:rsid w:val="00234205"/>
    <w:rsid w:val="00240172"/>
    <w:rsid w:val="0024138A"/>
    <w:rsid w:val="002418BF"/>
    <w:rsid w:val="00244EF8"/>
    <w:rsid w:val="00252FC7"/>
    <w:rsid w:val="00260737"/>
    <w:rsid w:val="00271822"/>
    <w:rsid w:val="00291C53"/>
    <w:rsid w:val="002973B4"/>
    <w:rsid w:val="002B60E3"/>
    <w:rsid w:val="002D448A"/>
    <w:rsid w:val="002E023A"/>
    <w:rsid w:val="002F285D"/>
    <w:rsid w:val="002F6251"/>
    <w:rsid w:val="00306CD7"/>
    <w:rsid w:val="003242A7"/>
    <w:rsid w:val="00373605"/>
    <w:rsid w:val="00377AA7"/>
    <w:rsid w:val="00387DAF"/>
    <w:rsid w:val="003E01BC"/>
    <w:rsid w:val="003F0822"/>
    <w:rsid w:val="003F32A4"/>
    <w:rsid w:val="00425263"/>
    <w:rsid w:val="00433C4C"/>
    <w:rsid w:val="00454C42"/>
    <w:rsid w:val="004A30B6"/>
    <w:rsid w:val="004A3A92"/>
    <w:rsid w:val="004F7BC5"/>
    <w:rsid w:val="00516DDB"/>
    <w:rsid w:val="00524BF4"/>
    <w:rsid w:val="005328F6"/>
    <w:rsid w:val="00536703"/>
    <w:rsid w:val="005908F3"/>
    <w:rsid w:val="005E32DB"/>
    <w:rsid w:val="00610EC2"/>
    <w:rsid w:val="00621A77"/>
    <w:rsid w:val="00621E09"/>
    <w:rsid w:val="006429FC"/>
    <w:rsid w:val="00653B7D"/>
    <w:rsid w:val="006737CF"/>
    <w:rsid w:val="00684737"/>
    <w:rsid w:val="006A3001"/>
    <w:rsid w:val="006D46B5"/>
    <w:rsid w:val="006D5E9B"/>
    <w:rsid w:val="006E1C79"/>
    <w:rsid w:val="00733E51"/>
    <w:rsid w:val="0077204B"/>
    <w:rsid w:val="00782CF2"/>
    <w:rsid w:val="0079447A"/>
    <w:rsid w:val="007D2E1D"/>
    <w:rsid w:val="00811FA3"/>
    <w:rsid w:val="008257C1"/>
    <w:rsid w:val="00873781"/>
    <w:rsid w:val="0088252C"/>
    <w:rsid w:val="008A6580"/>
    <w:rsid w:val="008B217C"/>
    <w:rsid w:val="008B3409"/>
    <w:rsid w:val="008B5CEB"/>
    <w:rsid w:val="00902C0B"/>
    <w:rsid w:val="00905923"/>
    <w:rsid w:val="009123B9"/>
    <w:rsid w:val="0091335E"/>
    <w:rsid w:val="009206E1"/>
    <w:rsid w:val="00937D7C"/>
    <w:rsid w:val="00964028"/>
    <w:rsid w:val="0098200E"/>
    <w:rsid w:val="009C3C1D"/>
    <w:rsid w:val="009C4EE0"/>
    <w:rsid w:val="009E0382"/>
    <w:rsid w:val="009E7FEE"/>
    <w:rsid w:val="009F1CB1"/>
    <w:rsid w:val="00A036A9"/>
    <w:rsid w:val="00A05948"/>
    <w:rsid w:val="00A33154"/>
    <w:rsid w:val="00A53847"/>
    <w:rsid w:val="00A559AF"/>
    <w:rsid w:val="00A71F20"/>
    <w:rsid w:val="00AD070F"/>
    <w:rsid w:val="00AE4C62"/>
    <w:rsid w:val="00AF31F1"/>
    <w:rsid w:val="00AF6A59"/>
    <w:rsid w:val="00B222BC"/>
    <w:rsid w:val="00B27051"/>
    <w:rsid w:val="00B33599"/>
    <w:rsid w:val="00B52E3A"/>
    <w:rsid w:val="00BC5B69"/>
    <w:rsid w:val="00BD5EF2"/>
    <w:rsid w:val="00BF677A"/>
    <w:rsid w:val="00C00629"/>
    <w:rsid w:val="00C07962"/>
    <w:rsid w:val="00C318F0"/>
    <w:rsid w:val="00C32983"/>
    <w:rsid w:val="00C507ED"/>
    <w:rsid w:val="00C5760C"/>
    <w:rsid w:val="00C61768"/>
    <w:rsid w:val="00C677E5"/>
    <w:rsid w:val="00C71487"/>
    <w:rsid w:val="00C96842"/>
    <w:rsid w:val="00CA216C"/>
    <w:rsid w:val="00CA5A5E"/>
    <w:rsid w:val="00CB0C54"/>
    <w:rsid w:val="00CD3CAD"/>
    <w:rsid w:val="00CE555C"/>
    <w:rsid w:val="00CE7775"/>
    <w:rsid w:val="00CF7575"/>
    <w:rsid w:val="00D11F1C"/>
    <w:rsid w:val="00D31A89"/>
    <w:rsid w:val="00D434FA"/>
    <w:rsid w:val="00D5560F"/>
    <w:rsid w:val="00D667F4"/>
    <w:rsid w:val="00D776BD"/>
    <w:rsid w:val="00D80AA7"/>
    <w:rsid w:val="00D9719D"/>
    <w:rsid w:val="00DA6A01"/>
    <w:rsid w:val="00DB1DB3"/>
    <w:rsid w:val="00DB1F4E"/>
    <w:rsid w:val="00DD37B1"/>
    <w:rsid w:val="00DF29F0"/>
    <w:rsid w:val="00E264DD"/>
    <w:rsid w:val="00E50756"/>
    <w:rsid w:val="00E700D3"/>
    <w:rsid w:val="00E969B7"/>
    <w:rsid w:val="00EE36C0"/>
    <w:rsid w:val="00F17130"/>
    <w:rsid w:val="00F21EB0"/>
    <w:rsid w:val="00F2756D"/>
    <w:rsid w:val="00F95DAC"/>
    <w:rsid w:val="00F97CA2"/>
    <w:rsid w:val="00FA3122"/>
    <w:rsid w:val="00FA58E8"/>
    <w:rsid w:val="00FB5EB7"/>
    <w:rsid w:val="00FC1F51"/>
    <w:rsid w:val="00FC6A31"/>
    <w:rsid w:val="00FE4605"/>
    <w:rsid w:val="00FE54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48B"/>
    <w:pPr>
      <w:tabs>
        <w:tab w:val="center" w:pos="4536"/>
        <w:tab w:val="right" w:pos="9072"/>
      </w:tabs>
      <w:spacing w:after="0" w:line="240" w:lineRule="auto"/>
    </w:pPr>
  </w:style>
  <w:style w:type="character" w:customStyle="1" w:styleId="En-tteCar">
    <w:name w:val="En-tête Car"/>
    <w:basedOn w:val="Policepardfaut"/>
    <w:link w:val="En-tte"/>
    <w:uiPriority w:val="99"/>
    <w:rsid w:val="0014248B"/>
  </w:style>
  <w:style w:type="paragraph" w:styleId="Pieddepage">
    <w:name w:val="footer"/>
    <w:basedOn w:val="Normal"/>
    <w:link w:val="PieddepageCar"/>
    <w:uiPriority w:val="99"/>
    <w:unhideWhenUsed/>
    <w:rsid w:val="001424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8B"/>
  </w:style>
  <w:style w:type="paragraph" w:styleId="Paragraphedeliste">
    <w:name w:val="List Paragraph"/>
    <w:basedOn w:val="Normal"/>
    <w:uiPriority w:val="34"/>
    <w:qFormat/>
    <w:rsid w:val="00733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18A7-FCD2-4516-87E8-EAAC622C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11795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2</cp:revision>
  <dcterms:created xsi:type="dcterms:W3CDTF">2022-05-05T08:33:00Z</dcterms:created>
  <dcterms:modified xsi:type="dcterms:W3CDTF">2022-05-05T08:33:00Z</dcterms:modified>
</cp:coreProperties>
</file>