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38B" w:rsidRPr="0060638B" w:rsidRDefault="0060638B" w:rsidP="0060638B">
      <w:pPr>
        <w:spacing w:after="0" w:line="240" w:lineRule="auto"/>
        <w:rPr>
          <w:rFonts w:ascii="MS Reference Serif" w:eastAsia="Times New Roman" w:hAnsi="MS Reference Serif" w:cs="Times New Roman"/>
          <w:sz w:val="48"/>
          <w:szCs w:val="48"/>
          <w:lang w:eastAsia="fr-FR"/>
        </w:rPr>
      </w:pPr>
      <w:r w:rsidRPr="0060638B">
        <w:rPr>
          <w:rFonts w:ascii="MS Reference Serif" w:eastAsia="Times New Roman" w:hAnsi="MS Reference Serif" w:cs="Times New Roman"/>
          <w:sz w:val="48"/>
          <w:szCs w:val="48"/>
          <w:lang w:eastAsia="fr-FR"/>
        </w:rPr>
        <w:t>Montesquieu, De l'esprit des lois (extrait)</w:t>
      </w:r>
    </w:p>
    <w:p w:rsidR="0060638B" w:rsidRPr="0060638B" w:rsidRDefault="0060638B" w:rsidP="0060638B">
      <w:pPr>
        <w:spacing w:before="100" w:beforeAutospacing="1" w:after="100" w:afterAutospacing="1" w:line="300" w:lineRule="atLeast"/>
        <w:jc w:val="both"/>
        <w:rPr>
          <w:rFonts w:ascii="MS Reference Sans Serif" w:eastAsia="Times New Roman" w:hAnsi="MS Reference Sans Serif" w:cs="Times New Roman"/>
          <w:color w:val="000000"/>
          <w:sz w:val="20"/>
          <w:szCs w:val="20"/>
          <w:lang w:eastAsia="fr-FR"/>
        </w:rPr>
      </w:pPr>
      <w:r w:rsidRPr="0060638B">
        <w:rPr>
          <w:rFonts w:ascii="MS Reference Sans Serif" w:eastAsia="Times New Roman" w:hAnsi="MS Reference Sans Serif" w:cs="Times New Roman"/>
          <w:color w:val="000000"/>
          <w:sz w:val="20"/>
          <w:szCs w:val="20"/>
          <w:lang w:eastAsia="fr-FR"/>
        </w:rPr>
        <w:t xml:space="preserve">Dans le livre XII (chapitre 6) de </w:t>
      </w:r>
      <w:r w:rsidRPr="0060638B">
        <w:rPr>
          <w:rFonts w:ascii="MS Reference Sans Serif" w:eastAsia="Times New Roman" w:hAnsi="MS Reference Sans Serif" w:cs="Times New Roman"/>
          <w:i/>
          <w:iCs/>
          <w:color w:val="000000"/>
          <w:sz w:val="20"/>
          <w:szCs w:val="20"/>
          <w:lang w:eastAsia="fr-FR"/>
        </w:rPr>
        <w:t>De l’esprit des lois,</w:t>
      </w:r>
      <w:r w:rsidRPr="0060638B">
        <w:rPr>
          <w:rFonts w:ascii="MS Reference Sans Serif" w:eastAsia="Times New Roman" w:hAnsi="MS Reference Sans Serif" w:cs="Times New Roman"/>
          <w:color w:val="000000"/>
          <w:sz w:val="20"/>
          <w:szCs w:val="20"/>
          <w:lang w:eastAsia="fr-FR"/>
        </w:rPr>
        <w:t xml:space="preserve"> Montesquieu démontre que seule la séparation des trois pouvoirs (législatif, exécutif, judiciaire) garantit la liberté politique ; l’audace de ce propos, qui met en cause la monarchie française, lui impose une formulation prudente : établissant une gradation entre despotisme (où les trois pouvoirs sont confondus) et régime idéal (la monarchie constitutionnelle), l’auteur ne critique pas directement la France, mais plus globalement les « monarchies européennes ». Encore cette critique se fait-elle discrète : ces monarchies (où la liberté n’est pas possible, pouvoirs exécutif et législatif étant confondus) sont présentées comme un moindre mal par rapport au despotisme turc.</w:t>
      </w:r>
    </w:p>
    <w:p w:rsidR="0060638B" w:rsidRPr="0060638B" w:rsidRDefault="0060638B" w:rsidP="0060638B">
      <w:pPr>
        <w:spacing w:before="100" w:beforeAutospacing="1" w:after="100" w:afterAutospacing="1" w:line="300" w:lineRule="atLeast"/>
        <w:jc w:val="both"/>
        <w:rPr>
          <w:rFonts w:ascii="MS Reference Serif" w:eastAsia="Times New Roman" w:hAnsi="MS Reference Serif" w:cs="Times New Roman"/>
          <w:color w:val="000000"/>
          <w:sz w:val="28"/>
          <w:szCs w:val="28"/>
          <w:lang w:eastAsia="fr-FR"/>
        </w:rPr>
      </w:pPr>
      <w:r w:rsidRPr="0060638B">
        <w:rPr>
          <w:rFonts w:ascii="MS Reference Serif" w:eastAsia="Times New Roman" w:hAnsi="MS Reference Serif" w:cs="Times New Roman"/>
          <w:i/>
          <w:iCs/>
          <w:color w:val="000000"/>
          <w:sz w:val="28"/>
          <w:szCs w:val="28"/>
          <w:lang w:eastAsia="fr-FR"/>
        </w:rPr>
        <w:t>De l’esprit des lois</w:t>
      </w:r>
      <w:r w:rsidRPr="0060638B">
        <w:rPr>
          <w:rFonts w:ascii="MS Reference Serif" w:eastAsia="Times New Roman" w:hAnsi="MS Reference Serif" w:cs="Times New Roman"/>
          <w:color w:val="000000"/>
          <w:sz w:val="28"/>
          <w:szCs w:val="28"/>
          <w:lang w:eastAsia="fr-FR"/>
        </w:rPr>
        <w:t xml:space="preserve"> de Charles de Montesquieu (livre XI, chapitre 6)</w:t>
      </w:r>
    </w:p>
    <w:p w:rsidR="0060638B" w:rsidRPr="0060638B" w:rsidRDefault="0060638B" w:rsidP="0060638B">
      <w:pPr>
        <w:spacing w:after="0" w:line="240" w:lineRule="auto"/>
        <w:jc w:val="both"/>
        <w:rPr>
          <w:rFonts w:ascii="Times New Roman" w:eastAsia="Times New Roman" w:hAnsi="Times New Roman" w:cs="Times New Roman"/>
          <w:sz w:val="26"/>
          <w:szCs w:val="26"/>
          <w:lang w:eastAsia="fr-FR"/>
        </w:rPr>
      </w:pPr>
      <w:r w:rsidRPr="0060638B">
        <w:rPr>
          <w:rFonts w:ascii="Times New Roman" w:eastAsia="Times New Roman" w:hAnsi="Times New Roman" w:cs="Times New Roman"/>
          <w:sz w:val="26"/>
          <w:szCs w:val="26"/>
          <w:lang w:eastAsia="fr-FR"/>
        </w:rPr>
        <w:t>Il y a dans chaque État, trois sortes de pouvoirs : la puissance législative, la puissance exécutrice des choses qui dépendent du droit des gens, et la puissance exécutrice de celles qui dépendent du droit civil.</w:t>
      </w:r>
    </w:p>
    <w:p w:rsidR="0060638B" w:rsidRPr="0060638B" w:rsidRDefault="0060638B" w:rsidP="0060638B">
      <w:pPr>
        <w:spacing w:after="0" w:line="240" w:lineRule="auto"/>
        <w:jc w:val="both"/>
        <w:rPr>
          <w:rFonts w:ascii="Times New Roman" w:eastAsia="Times New Roman" w:hAnsi="Times New Roman" w:cs="Times New Roman"/>
          <w:sz w:val="26"/>
          <w:szCs w:val="26"/>
          <w:lang w:eastAsia="fr-FR"/>
        </w:rPr>
      </w:pPr>
      <w:r w:rsidRPr="0060638B">
        <w:rPr>
          <w:rFonts w:ascii="Times New Roman" w:eastAsia="Times New Roman" w:hAnsi="Times New Roman" w:cs="Times New Roman"/>
          <w:sz w:val="26"/>
          <w:szCs w:val="26"/>
          <w:lang w:eastAsia="fr-FR"/>
        </w:rPr>
        <w:t>Par la première, le prince ou le magistrat fait des lois pour un temps ou pour toujours, et corrige ou abroge celles qui sont faites. Par la seconde, il fait la paix ou la guerre, envoie ou reçoit des ambassades, établit la sûreté, prévient les invasions. Par la troisième, il punit les crimes ou juge les différends des particuliers. On appellera cette dernière la puissance de juger ; et l’autre, simplement la puissance exécutrice de l’État.</w:t>
      </w:r>
    </w:p>
    <w:p w:rsidR="0060638B" w:rsidRPr="0060638B" w:rsidRDefault="0060638B" w:rsidP="0060638B">
      <w:pPr>
        <w:spacing w:after="0" w:line="240" w:lineRule="auto"/>
        <w:jc w:val="both"/>
        <w:rPr>
          <w:rFonts w:ascii="Times New Roman" w:eastAsia="Times New Roman" w:hAnsi="Times New Roman" w:cs="Times New Roman"/>
          <w:sz w:val="26"/>
          <w:szCs w:val="26"/>
          <w:lang w:eastAsia="fr-FR"/>
        </w:rPr>
      </w:pPr>
      <w:r w:rsidRPr="0060638B">
        <w:rPr>
          <w:rFonts w:ascii="Times New Roman" w:eastAsia="Times New Roman" w:hAnsi="Times New Roman" w:cs="Times New Roman"/>
          <w:sz w:val="26"/>
          <w:szCs w:val="26"/>
          <w:lang w:eastAsia="fr-FR"/>
        </w:rPr>
        <w:t>La liberté politique dans un citoyen est cette tranquillité d’esprit qui provient de l’opinion que chacun a de sa sûreté ; et pour qu’on ait cette liberté, il faut que le gouvernement soit tel qu’un citoyen ne puisse pas craindre un autre citoyen.</w:t>
      </w:r>
    </w:p>
    <w:p w:rsidR="0060638B" w:rsidRPr="0060638B" w:rsidRDefault="0060638B" w:rsidP="0060638B">
      <w:pPr>
        <w:spacing w:after="0" w:line="240" w:lineRule="auto"/>
        <w:jc w:val="both"/>
        <w:rPr>
          <w:rFonts w:ascii="Times New Roman" w:eastAsia="Times New Roman" w:hAnsi="Times New Roman" w:cs="Times New Roman"/>
          <w:sz w:val="26"/>
          <w:szCs w:val="26"/>
          <w:lang w:eastAsia="fr-FR"/>
        </w:rPr>
      </w:pPr>
      <w:r w:rsidRPr="0060638B">
        <w:rPr>
          <w:rFonts w:ascii="Times New Roman" w:eastAsia="Times New Roman" w:hAnsi="Times New Roman" w:cs="Times New Roman"/>
          <w:sz w:val="26"/>
          <w:szCs w:val="26"/>
          <w:lang w:eastAsia="fr-FR"/>
        </w:rPr>
        <w:t>Lorsque, dans la même personne ou dans le même corps de magistrature, la puissance législative est réunie à la puissance exécutrice, il n’y a point de liberté, parce qu’on peut craindre que le même monarque ou le même sénat ne fasse des lois tyranniques pour les exécuter tyranniquement.</w:t>
      </w:r>
    </w:p>
    <w:p w:rsidR="0060638B" w:rsidRPr="0060638B" w:rsidRDefault="0060638B" w:rsidP="0060638B">
      <w:pPr>
        <w:spacing w:after="0" w:line="240" w:lineRule="auto"/>
        <w:jc w:val="both"/>
        <w:rPr>
          <w:rFonts w:ascii="Times New Roman" w:eastAsia="Times New Roman" w:hAnsi="Times New Roman" w:cs="Times New Roman"/>
          <w:sz w:val="26"/>
          <w:szCs w:val="26"/>
          <w:lang w:eastAsia="fr-FR"/>
        </w:rPr>
      </w:pPr>
      <w:r w:rsidRPr="0060638B">
        <w:rPr>
          <w:rFonts w:ascii="Times New Roman" w:eastAsia="Times New Roman" w:hAnsi="Times New Roman" w:cs="Times New Roman"/>
          <w:sz w:val="26"/>
          <w:szCs w:val="26"/>
          <w:lang w:eastAsia="fr-FR"/>
        </w:rPr>
        <w:t>Il n’y a point encore de liberté si la puissance de juger n’est pas séparée de la puissance législative et de l’exécutrice. Si elle était jointe à la puissance législative, le pouvoir sur la vie et la liberté des citoyens serait arbitraire : car le juge serait législateur. Si elle était jointe à la puissance exécutrice, le juge pourrait avoir la force d’un oppresseur.</w:t>
      </w:r>
    </w:p>
    <w:p w:rsidR="0060638B" w:rsidRPr="0060638B" w:rsidRDefault="0060638B" w:rsidP="0060638B">
      <w:pPr>
        <w:spacing w:after="0" w:line="240" w:lineRule="auto"/>
        <w:jc w:val="both"/>
        <w:rPr>
          <w:rFonts w:ascii="Times New Roman" w:eastAsia="Times New Roman" w:hAnsi="Times New Roman" w:cs="Times New Roman"/>
          <w:sz w:val="26"/>
          <w:szCs w:val="26"/>
          <w:lang w:eastAsia="fr-FR"/>
        </w:rPr>
      </w:pPr>
      <w:r w:rsidRPr="0060638B">
        <w:rPr>
          <w:rFonts w:ascii="Times New Roman" w:eastAsia="Times New Roman" w:hAnsi="Times New Roman" w:cs="Times New Roman"/>
          <w:sz w:val="26"/>
          <w:szCs w:val="26"/>
          <w:lang w:eastAsia="fr-FR"/>
        </w:rPr>
        <w:t>Tout serait perdu si le même homme ou le même corps des principaux, ou des nobles, ou du peuple, exerçait ces trois pouvoirs : celui de faire des lois, celui d’exécuter les résolutions publiques, et celui de juger les crimes ou les différends des particuliers.</w:t>
      </w:r>
    </w:p>
    <w:p w:rsidR="0060638B" w:rsidRPr="0060638B" w:rsidRDefault="0060638B" w:rsidP="0060638B">
      <w:pPr>
        <w:spacing w:after="0" w:line="240" w:lineRule="auto"/>
        <w:jc w:val="both"/>
        <w:rPr>
          <w:rFonts w:ascii="Times New Roman" w:eastAsia="Times New Roman" w:hAnsi="Times New Roman" w:cs="Times New Roman"/>
          <w:sz w:val="26"/>
          <w:szCs w:val="26"/>
          <w:lang w:eastAsia="fr-FR"/>
        </w:rPr>
      </w:pPr>
      <w:r w:rsidRPr="0060638B">
        <w:rPr>
          <w:rFonts w:ascii="Times New Roman" w:eastAsia="Times New Roman" w:hAnsi="Times New Roman" w:cs="Times New Roman"/>
          <w:sz w:val="26"/>
          <w:szCs w:val="26"/>
          <w:lang w:eastAsia="fr-FR"/>
        </w:rPr>
        <w:t xml:space="preserve">Dans la plupart des royaumes de l’Europe, le gouvernement est modéré, parce que le prince, qui a les deux premiers pouvoirs, laisse à ses sujets l’exercice du troisième. Chez les Turcs, où les trois pouvoirs sont réunis sur la tête du sultan, il règne un affreux despotisme. </w:t>
      </w:r>
    </w:p>
    <w:p w:rsidR="0060638B" w:rsidRDefault="0060638B" w:rsidP="0060638B">
      <w:pPr>
        <w:spacing w:after="0" w:line="240" w:lineRule="auto"/>
        <w:jc w:val="both"/>
        <w:rPr>
          <w:rFonts w:ascii="Times New Roman" w:eastAsia="Times New Roman" w:hAnsi="Times New Roman" w:cs="Times New Roman"/>
          <w:sz w:val="24"/>
          <w:szCs w:val="24"/>
          <w:lang w:eastAsia="fr-FR"/>
        </w:rPr>
      </w:pPr>
    </w:p>
    <w:p w:rsidR="0060638B" w:rsidRDefault="0060638B" w:rsidP="0060638B">
      <w:pPr>
        <w:spacing w:after="0" w:line="240" w:lineRule="auto"/>
        <w:jc w:val="both"/>
        <w:rPr>
          <w:rFonts w:ascii="Times New Roman" w:eastAsia="Times New Roman" w:hAnsi="Times New Roman" w:cs="Times New Roman"/>
          <w:sz w:val="24"/>
          <w:szCs w:val="24"/>
          <w:lang w:eastAsia="fr-FR"/>
        </w:rPr>
      </w:pPr>
    </w:p>
    <w:p w:rsidR="0060638B" w:rsidRPr="0060638B" w:rsidRDefault="0060638B" w:rsidP="0060638B">
      <w:pPr>
        <w:spacing w:after="0" w:line="240" w:lineRule="auto"/>
        <w:jc w:val="both"/>
        <w:rPr>
          <w:rFonts w:ascii="Times New Roman" w:eastAsia="Times New Roman" w:hAnsi="Times New Roman" w:cs="Times New Roman"/>
          <w:sz w:val="28"/>
          <w:szCs w:val="28"/>
          <w:lang w:eastAsia="fr-FR"/>
        </w:rPr>
      </w:pPr>
      <w:bookmarkStart w:id="0" w:name="_GoBack"/>
      <w:bookmarkEnd w:id="0"/>
      <w:r w:rsidRPr="0060638B">
        <w:rPr>
          <w:rFonts w:ascii="Times New Roman" w:eastAsia="Times New Roman" w:hAnsi="Times New Roman" w:cs="Times New Roman"/>
          <w:sz w:val="24"/>
          <w:szCs w:val="24"/>
          <w:lang w:eastAsia="fr-FR"/>
        </w:rPr>
        <w:t xml:space="preserve">Source : Montesquieu (Charles de </w:t>
      </w:r>
      <w:proofErr w:type="spellStart"/>
      <w:r w:rsidRPr="0060638B">
        <w:rPr>
          <w:rFonts w:ascii="Times New Roman" w:eastAsia="Times New Roman" w:hAnsi="Times New Roman" w:cs="Times New Roman"/>
          <w:sz w:val="24"/>
          <w:szCs w:val="24"/>
          <w:lang w:eastAsia="fr-FR"/>
        </w:rPr>
        <w:t>Secondat</w:t>
      </w:r>
      <w:proofErr w:type="spellEnd"/>
      <w:r w:rsidRPr="0060638B">
        <w:rPr>
          <w:rFonts w:ascii="Times New Roman" w:eastAsia="Times New Roman" w:hAnsi="Times New Roman" w:cs="Times New Roman"/>
          <w:sz w:val="24"/>
          <w:szCs w:val="24"/>
          <w:lang w:eastAsia="fr-FR"/>
        </w:rPr>
        <w:t xml:space="preserve">, baron de), </w:t>
      </w:r>
      <w:r w:rsidRPr="0060638B">
        <w:rPr>
          <w:rFonts w:ascii="Times New Roman" w:eastAsia="Times New Roman" w:hAnsi="Times New Roman" w:cs="Times New Roman"/>
          <w:i/>
          <w:iCs/>
          <w:sz w:val="24"/>
          <w:szCs w:val="24"/>
          <w:lang w:eastAsia="fr-FR"/>
        </w:rPr>
        <w:t>De l’esprit des lois,</w:t>
      </w:r>
      <w:r w:rsidRPr="0060638B">
        <w:rPr>
          <w:rFonts w:ascii="Times New Roman" w:eastAsia="Times New Roman" w:hAnsi="Times New Roman" w:cs="Times New Roman"/>
          <w:sz w:val="24"/>
          <w:szCs w:val="24"/>
          <w:lang w:eastAsia="fr-FR"/>
        </w:rPr>
        <w:t xml:space="preserve"> 1748.</w:t>
      </w:r>
    </w:p>
    <w:p w:rsidR="0060638B" w:rsidRPr="0060638B" w:rsidRDefault="0060638B" w:rsidP="0060638B">
      <w:pPr>
        <w:spacing w:after="0" w:line="240" w:lineRule="auto"/>
        <w:rPr>
          <w:rFonts w:ascii="MS Reference Sans Serif" w:eastAsia="Times New Roman" w:hAnsi="MS Reference Sans Serif" w:cs="Times New Roman"/>
          <w:sz w:val="18"/>
          <w:szCs w:val="18"/>
          <w:lang w:eastAsia="fr-FR"/>
        </w:rPr>
      </w:pPr>
      <w:r w:rsidRPr="0060638B">
        <w:rPr>
          <w:rFonts w:ascii="MS Reference Sans Serif" w:eastAsia="Times New Roman" w:hAnsi="MS Reference Sans Serif" w:cs="Times New Roman"/>
          <w:b/>
          <w:bCs/>
          <w:sz w:val="18"/>
          <w:szCs w:val="18"/>
          <w:lang w:eastAsia="fr-FR"/>
        </w:rPr>
        <w:t>Microsoft ® Encarta ® 2009.</w:t>
      </w:r>
      <w:r w:rsidRPr="0060638B">
        <w:rPr>
          <w:rFonts w:ascii="MS Reference Sans Serif" w:eastAsia="Times New Roman" w:hAnsi="MS Reference Sans Serif" w:cs="Times New Roman"/>
          <w:sz w:val="18"/>
          <w:szCs w:val="18"/>
          <w:lang w:eastAsia="fr-FR"/>
        </w:rPr>
        <w:t xml:space="preserve"> © 1993-2008 Microsoft Corporation. Tous droits réservés.</w:t>
      </w:r>
    </w:p>
    <w:p w:rsidR="00633195" w:rsidRDefault="00633195"/>
    <w:sectPr w:rsidR="006331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S Reference Serif">
    <w:panose1 w:val="02040502050405020303"/>
    <w:charset w:val="00"/>
    <w:family w:val="roman"/>
    <w:pitch w:val="variable"/>
    <w:sig w:usb0="20000287" w:usb1="00000000"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38B"/>
    <w:rsid w:val="0060638B"/>
    <w:rsid w:val="0063319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67A3F-B158-40F2-A8A0-B9A7548B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319589">
      <w:bodyDiv w:val="1"/>
      <w:marLeft w:val="360"/>
      <w:marRight w:val="360"/>
      <w:marTop w:val="0"/>
      <w:marBottom w:val="0"/>
      <w:divBdr>
        <w:top w:val="none" w:sz="0" w:space="0" w:color="auto"/>
        <w:left w:val="none" w:sz="0" w:space="0" w:color="auto"/>
        <w:bottom w:val="none" w:sz="0" w:space="0" w:color="auto"/>
        <w:right w:val="none" w:sz="0" w:space="0" w:color="auto"/>
      </w:divBdr>
      <w:divsChild>
        <w:div w:id="1323197235">
          <w:marLeft w:val="0"/>
          <w:marRight w:val="0"/>
          <w:marTop w:val="0"/>
          <w:marBottom w:val="0"/>
          <w:divBdr>
            <w:top w:val="none" w:sz="0" w:space="0" w:color="auto"/>
            <w:left w:val="none" w:sz="0" w:space="0" w:color="auto"/>
            <w:bottom w:val="none" w:sz="0" w:space="0" w:color="auto"/>
            <w:right w:val="none" w:sz="0" w:space="0" w:color="auto"/>
          </w:divBdr>
        </w:div>
        <w:div w:id="1249002831">
          <w:marLeft w:val="0"/>
          <w:marRight w:val="0"/>
          <w:marTop w:val="0"/>
          <w:marBottom w:val="0"/>
          <w:divBdr>
            <w:top w:val="none" w:sz="0" w:space="0" w:color="auto"/>
            <w:left w:val="none" w:sz="0" w:space="0" w:color="auto"/>
            <w:bottom w:val="none" w:sz="0" w:space="0" w:color="auto"/>
            <w:right w:val="none" w:sz="0" w:space="0" w:color="auto"/>
          </w:divBdr>
        </w:div>
        <w:div w:id="392434715">
          <w:marLeft w:val="0"/>
          <w:marRight w:val="0"/>
          <w:marTop w:val="0"/>
          <w:marBottom w:val="0"/>
          <w:divBdr>
            <w:top w:val="none" w:sz="0" w:space="0" w:color="auto"/>
            <w:left w:val="none" w:sz="0" w:space="0" w:color="auto"/>
            <w:bottom w:val="none" w:sz="0" w:space="0" w:color="auto"/>
            <w:right w:val="none" w:sz="0" w:space="0" w:color="auto"/>
          </w:divBdr>
        </w:div>
        <w:div w:id="1349524563">
          <w:marLeft w:val="0"/>
          <w:marRight w:val="0"/>
          <w:marTop w:val="0"/>
          <w:marBottom w:val="0"/>
          <w:divBdr>
            <w:top w:val="none" w:sz="0" w:space="0" w:color="auto"/>
            <w:left w:val="none" w:sz="0" w:space="0" w:color="auto"/>
            <w:bottom w:val="none" w:sz="0" w:space="0" w:color="auto"/>
            <w:right w:val="none" w:sz="0" w:space="0" w:color="auto"/>
          </w:divBdr>
        </w:div>
        <w:div w:id="632829006">
          <w:marLeft w:val="0"/>
          <w:marRight w:val="0"/>
          <w:marTop w:val="0"/>
          <w:marBottom w:val="0"/>
          <w:divBdr>
            <w:top w:val="none" w:sz="0" w:space="0" w:color="auto"/>
            <w:left w:val="none" w:sz="0" w:space="0" w:color="auto"/>
            <w:bottom w:val="none" w:sz="0" w:space="0" w:color="auto"/>
            <w:right w:val="none" w:sz="0" w:space="0" w:color="auto"/>
          </w:divBdr>
        </w:div>
        <w:div w:id="846217068">
          <w:marLeft w:val="0"/>
          <w:marRight w:val="0"/>
          <w:marTop w:val="0"/>
          <w:marBottom w:val="0"/>
          <w:divBdr>
            <w:top w:val="none" w:sz="0" w:space="0" w:color="auto"/>
            <w:left w:val="none" w:sz="0" w:space="0" w:color="auto"/>
            <w:bottom w:val="none" w:sz="0" w:space="0" w:color="auto"/>
            <w:right w:val="none" w:sz="0" w:space="0" w:color="auto"/>
          </w:divBdr>
        </w:div>
        <w:div w:id="759906744">
          <w:marLeft w:val="0"/>
          <w:marRight w:val="0"/>
          <w:marTop w:val="0"/>
          <w:marBottom w:val="0"/>
          <w:divBdr>
            <w:top w:val="none" w:sz="0" w:space="0" w:color="auto"/>
            <w:left w:val="none" w:sz="0" w:space="0" w:color="auto"/>
            <w:bottom w:val="none" w:sz="0" w:space="0" w:color="auto"/>
            <w:right w:val="none" w:sz="0" w:space="0" w:color="auto"/>
          </w:divBdr>
        </w:div>
        <w:div w:id="1125855937">
          <w:marLeft w:val="0"/>
          <w:marRight w:val="0"/>
          <w:marTop w:val="0"/>
          <w:marBottom w:val="0"/>
          <w:divBdr>
            <w:top w:val="none" w:sz="0" w:space="0" w:color="auto"/>
            <w:left w:val="none" w:sz="0" w:space="0" w:color="auto"/>
            <w:bottom w:val="none" w:sz="0" w:space="0" w:color="auto"/>
            <w:right w:val="none" w:sz="0" w:space="0" w:color="auto"/>
          </w:divBdr>
        </w:div>
        <w:div w:id="820123173">
          <w:marLeft w:val="0"/>
          <w:marRight w:val="0"/>
          <w:marTop w:val="0"/>
          <w:marBottom w:val="0"/>
          <w:divBdr>
            <w:top w:val="none" w:sz="0" w:space="0" w:color="auto"/>
            <w:left w:val="none" w:sz="0" w:space="0" w:color="auto"/>
            <w:bottom w:val="none" w:sz="0" w:space="0" w:color="auto"/>
            <w:right w:val="none" w:sz="0" w:space="0" w:color="auto"/>
          </w:divBdr>
        </w:div>
        <w:div w:id="441850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480</Words>
  <Characters>2643</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Sonia</cp:lastModifiedBy>
  <cp:revision>2</cp:revision>
  <dcterms:created xsi:type="dcterms:W3CDTF">2022-11-08T10:33:00Z</dcterms:created>
  <dcterms:modified xsi:type="dcterms:W3CDTF">2022-11-08T10:36:00Z</dcterms:modified>
</cp:coreProperties>
</file>