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09" w:rsidRPr="00B96518" w:rsidRDefault="00314F09" w:rsidP="00B96518">
      <w:pPr>
        <w:rPr>
          <w:rFonts w:ascii="Times New Roman" w:hAnsi="Times New Roman" w:cs="Times New Roman"/>
          <w:b/>
          <w:sz w:val="28"/>
          <w:szCs w:val="28"/>
        </w:rPr>
      </w:pPr>
      <w:r w:rsidRPr="00314F09">
        <w:rPr>
          <w:rFonts w:ascii="Times New Roman" w:hAnsi="Times New Roman" w:cs="Times New Roman"/>
          <w:b/>
          <w:sz w:val="28"/>
          <w:szCs w:val="28"/>
        </w:rPr>
        <w:t>Sur la cohérence</w:t>
      </w:r>
    </w:p>
    <w:p w:rsidR="00314F09" w:rsidRPr="006E4DA2" w:rsidRDefault="00314F09" w:rsidP="00314F09">
      <w:pPr>
        <w:pStyle w:val="Paragraphedeliste"/>
        <w:numPr>
          <w:ilvl w:val="0"/>
          <w:numId w:val="1"/>
        </w:numPr>
        <w:tabs>
          <w:tab w:val="left" w:pos="385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4DA2">
        <w:rPr>
          <w:rFonts w:ascii="Times New Roman" w:hAnsi="Times New Roman" w:cs="Times New Roman"/>
          <w:b/>
          <w:bCs/>
          <w:sz w:val="24"/>
          <w:szCs w:val="24"/>
        </w:rPr>
        <w:t>Corrigé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l’exercice </w:t>
      </w:r>
      <w:r w:rsidRPr="006E4DA2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tbl>
      <w:tblPr>
        <w:tblStyle w:val="GridTable1Light"/>
        <w:tblW w:w="0" w:type="auto"/>
        <w:tblLook w:val="04A0"/>
      </w:tblPr>
      <w:tblGrid>
        <w:gridCol w:w="3681"/>
        <w:gridCol w:w="2360"/>
        <w:gridCol w:w="3021"/>
      </w:tblGrid>
      <w:tr w:rsidR="00314F09" w:rsidRPr="006E4DA2" w:rsidTr="008E167D">
        <w:trPr>
          <w:cnfStyle w:val="100000000000"/>
        </w:trPr>
        <w:tc>
          <w:tcPr>
            <w:cnfStyle w:val="001000000000"/>
            <w:tcW w:w="3681" w:type="dxa"/>
            <w:shd w:val="clear" w:color="auto" w:fill="EAF1DD" w:themeFill="accent3" w:themeFillTint="33"/>
          </w:tcPr>
          <w:p w:rsidR="00314F09" w:rsidRPr="006E4DA2" w:rsidRDefault="00314F09" w:rsidP="008E167D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A2">
              <w:rPr>
                <w:rFonts w:ascii="Times New Roman" w:hAnsi="Times New Roman" w:cs="Times New Roman"/>
                <w:sz w:val="24"/>
                <w:szCs w:val="24"/>
              </w:rPr>
              <w:t>Enoncés</w:t>
            </w:r>
          </w:p>
        </w:tc>
        <w:tc>
          <w:tcPr>
            <w:tcW w:w="2360" w:type="dxa"/>
            <w:shd w:val="clear" w:color="auto" w:fill="EAF1DD" w:themeFill="accent3" w:themeFillTint="33"/>
          </w:tcPr>
          <w:p w:rsidR="00314F09" w:rsidRPr="006E4DA2" w:rsidRDefault="00314F09" w:rsidP="008E167D">
            <w:pPr>
              <w:tabs>
                <w:tab w:val="left" w:pos="3857"/>
              </w:tabs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E4DA2">
              <w:rPr>
                <w:rFonts w:ascii="Times New Roman" w:hAnsi="Times New Roman" w:cs="Times New Roman"/>
                <w:sz w:val="24"/>
                <w:szCs w:val="24"/>
              </w:rPr>
              <w:t>Règles transgressées</w:t>
            </w:r>
          </w:p>
        </w:tc>
        <w:tc>
          <w:tcPr>
            <w:tcW w:w="3021" w:type="dxa"/>
            <w:shd w:val="clear" w:color="auto" w:fill="EAF1DD" w:themeFill="accent3" w:themeFillTint="33"/>
          </w:tcPr>
          <w:p w:rsidR="00314F09" w:rsidRPr="006E4DA2" w:rsidRDefault="00314F09" w:rsidP="008E167D">
            <w:pPr>
              <w:tabs>
                <w:tab w:val="left" w:pos="3857"/>
              </w:tabs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E4DA2">
              <w:rPr>
                <w:rFonts w:ascii="Times New Roman" w:hAnsi="Times New Roman" w:cs="Times New Roman"/>
                <w:sz w:val="24"/>
                <w:szCs w:val="24"/>
              </w:rPr>
              <w:t>Explications</w:t>
            </w:r>
          </w:p>
        </w:tc>
      </w:tr>
      <w:tr w:rsidR="00314F09" w:rsidRPr="006E4DA2" w:rsidTr="008E167D">
        <w:tc>
          <w:tcPr>
            <w:cnfStyle w:val="001000000000"/>
            <w:tcW w:w="3681" w:type="dxa"/>
          </w:tcPr>
          <w:p w:rsidR="00314F09" w:rsidRPr="006E4DA2" w:rsidRDefault="00314F09" w:rsidP="008E167D">
            <w:pPr>
              <w:tabs>
                <w:tab w:val="left" w:pos="3857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4DA2">
              <w:rPr>
                <w:rFonts w:ascii="Times New Roman" w:hAnsi="Times New Roman" w:cs="Times New Roman"/>
                <w:sz w:val="24"/>
                <w:szCs w:val="24"/>
              </w:rPr>
              <w:t>Enoncé 1 :</w:t>
            </w:r>
            <w:r w:rsidRPr="006E4D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Résigné, j’attendais une immense opportunité.</w:t>
            </w:r>
          </w:p>
        </w:tc>
        <w:tc>
          <w:tcPr>
            <w:tcW w:w="2360" w:type="dxa"/>
          </w:tcPr>
          <w:p w:rsidR="00314F09" w:rsidRPr="006E4DA2" w:rsidRDefault="00314F09" w:rsidP="008E167D">
            <w:pPr>
              <w:tabs>
                <w:tab w:val="left" w:pos="3857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E4DA2">
              <w:rPr>
                <w:rFonts w:ascii="Times New Roman" w:hAnsi="Times New Roman" w:cs="Times New Roman"/>
                <w:sz w:val="24"/>
                <w:szCs w:val="24"/>
              </w:rPr>
              <w:t>Règle de non-contradiction</w:t>
            </w:r>
          </w:p>
        </w:tc>
        <w:tc>
          <w:tcPr>
            <w:tcW w:w="3021" w:type="dxa"/>
          </w:tcPr>
          <w:p w:rsidR="00314F09" w:rsidRPr="006E4DA2" w:rsidRDefault="00314F09" w:rsidP="008E167D">
            <w:pPr>
              <w:tabs>
                <w:tab w:val="left" w:pos="3857"/>
              </w:tabs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E4DA2">
              <w:rPr>
                <w:rFonts w:ascii="Times New Roman" w:hAnsi="Times New Roman" w:cs="Times New Roman"/>
                <w:sz w:val="24"/>
                <w:szCs w:val="24"/>
              </w:rPr>
              <w:t>Un être résigné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E4DA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bookmarkStart w:id="0" w:name="_GoBack"/>
            <w:bookmarkEnd w:id="0"/>
            <w:r w:rsidRPr="006E4DA2">
              <w:rPr>
                <w:rFonts w:ascii="Times New Roman" w:hAnsi="Times New Roman" w:cs="Times New Roman"/>
                <w:sz w:val="24"/>
                <w:szCs w:val="24"/>
              </w:rPr>
              <w:t xml:space="preserve"> remet au sort qui lui est réservé, renonce à lutter et est fataliste. Donc, il est dans l’incapacité d’attendre une opportunité.</w:t>
            </w:r>
          </w:p>
        </w:tc>
      </w:tr>
      <w:tr w:rsidR="00314F09" w:rsidRPr="006E4DA2" w:rsidTr="008E167D">
        <w:tc>
          <w:tcPr>
            <w:cnfStyle w:val="001000000000"/>
            <w:tcW w:w="3681" w:type="dxa"/>
          </w:tcPr>
          <w:p w:rsidR="00314F09" w:rsidRPr="006E4DA2" w:rsidRDefault="00314F09" w:rsidP="008E167D">
            <w:pPr>
              <w:tabs>
                <w:tab w:val="left" w:pos="3857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4DA2">
              <w:rPr>
                <w:rFonts w:ascii="Times New Roman" w:hAnsi="Times New Roman" w:cs="Times New Roman"/>
                <w:sz w:val="24"/>
                <w:szCs w:val="24"/>
              </w:rPr>
              <w:t>Enoncé 2 :</w:t>
            </w:r>
            <w:r w:rsidRPr="006E4D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J’ai sauté par-dessus mon ombre.</w:t>
            </w:r>
          </w:p>
        </w:tc>
        <w:tc>
          <w:tcPr>
            <w:tcW w:w="2360" w:type="dxa"/>
          </w:tcPr>
          <w:p w:rsidR="00314F09" w:rsidRPr="006E4DA2" w:rsidRDefault="00314F09" w:rsidP="008E167D">
            <w:pPr>
              <w:tabs>
                <w:tab w:val="left" w:pos="3857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E4DA2">
              <w:rPr>
                <w:rFonts w:ascii="Times New Roman" w:hAnsi="Times New Roman" w:cs="Times New Roman"/>
                <w:sz w:val="24"/>
                <w:szCs w:val="24"/>
              </w:rPr>
              <w:t>Règle de relation</w:t>
            </w:r>
          </w:p>
        </w:tc>
        <w:tc>
          <w:tcPr>
            <w:tcW w:w="3021" w:type="dxa"/>
          </w:tcPr>
          <w:p w:rsidR="00314F09" w:rsidRPr="006E4DA2" w:rsidRDefault="00314F09" w:rsidP="008E167D">
            <w:pPr>
              <w:tabs>
                <w:tab w:val="left" w:pos="3857"/>
              </w:tabs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E4DA2">
              <w:rPr>
                <w:rFonts w:ascii="Times New Roman" w:hAnsi="Times New Roman" w:cs="Times New Roman"/>
                <w:sz w:val="24"/>
                <w:szCs w:val="24"/>
              </w:rPr>
              <w:t>Les informations présentées ne sont pas conformes au monde réel.</w:t>
            </w:r>
          </w:p>
        </w:tc>
      </w:tr>
      <w:tr w:rsidR="00314F09" w:rsidRPr="006E4DA2" w:rsidTr="008E167D">
        <w:tc>
          <w:tcPr>
            <w:cnfStyle w:val="001000000000"/>
            <w:tcW w:w="3681" w:type="dxa"/>
          </w:tcPr>
          <w:p w:rsidR="00314F09" w:rsidRPr="006E4DA2" w:rsidRDefault="00314F09" w:rsidP="008E167D">
            <w:pPr>
              <w:tabs>
                <w:tab w:val="left" w:pos="3857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4DA2">
              <w:rPr>
                <w:rFonts w:ascii="Times New Roman" w:hAnsi="Times New Roman" w:cs="Times New Roman"/>
                <w:sz w:val="24"/>
                <w:szCs w:val="24"/>
              </w:rPr>
              <w:t>Enoncé 4 :</w:t>
            </w:r>
            <w:r w:rsidRPr="006E4D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La recherche que j’ai menée m’a permis de cerner la vie des Byzantins, car la recherche s’est étalée sur une longue période. La recherche a duré six années.</w:t>
            </w:r>
          </w:p>
        </w:tc>
        <w:tc>
          <w:tcPr>
            <w:tcW w:w="2360" w:type="dxa"/>
          </w:tcPr>
          <w:p w:rsidR="00314F09" w:rsidRPr="006E4DA2" w:rsidRDefault="00314F09" w:rsidP="008E167D">
            <w:pPr>
              <w:tabs>
                <w:tab w:val="left" w:pos="3857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E4DA2">
              <w:rPr>
                <w:rFonts w:ascii="Times New Roman" w:hAnsi="Times New Roman" w:cs="Times New Roman"/>
                <w:sz w:val="24"/>
                <w:szCs w:val="24"/>
              </w:rPr>
              <w:t>Règle de répétition</w:t>
            </w:r>
          </w:p>
        </w:tc>
        <w:tc>
          <w:tcPr>
            <w:tcW w:w="3021" w:type="dxa"/>
          </w:tcPr>
          <w:p w:rsidR="00314F09" w:rsidRPr="006E4DA2" w:rsidRDefault="00314F09" w:rsidP="008E167D">
            <w:pPr>
              <w:tabs>
                <w:tab w:val="left" w:pos="3857"/>
              </w:tabs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E4DA2">
              <w:rPr>
                <w:rFonts w:ascii="Times New Roman" w:hAnsi="Times New Roman" w:cs="Times New Roman"/>
                <w:sz w:val="24"/>
                <w:szCs w:val="24"/>
              </w:rPr>
              <w:t>Redondance du mot « recherche » (absence de substituts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E4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4F09" w:rsidRPr="006E4DA2" w:rsidTr="008E167D">
        <w:tc>
          <w:tcPr>
            <w:cnfStyle w:val="001000000000"/>
            <w:tcW w:w="3681" w:type="dxa"/>
          </w:tcPr>
          <w:p w:rsidR="00314F09" w:rsidRPr="006E4DA2" w:rsidRDefault="00314F09" w:rsidP="008E167D">
            <w:pPr>
              <w:tabs>
                <w:tab w:val="left" w:pos="3857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4DA2">
              <w:rPr>
                <w:rFonts w:ascii="Times New Roman" w:hAnsi="Times New Roman" w:cs="Times New Roman"/>
                <w:sz w:val="24"/>
                <w:szCs w:val="24"/>
              </w:rPr>
              <w:t>Enoncé 3 :</w:t>
            </w:r>
            <w:r w:rsidRPr="006E4D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L’image représente une petite forêt dans laquelle il y a une table avec des verres et une bouteille. Une moitié de l’image représente une forêt avec beaucoup d’arbres et de fleurs. L’autre moitié représente une table sur laquelle il y a une bouteille avec deux verres.</w:t>
            </w:r>
          </w:p>
        </w:tc>
        <w:tc>
          <w:tcPr>
            <w:tcW w:w="2360" w:type="dxa"/>
          </w:tcPr>
          <w:p w:rsidR="00314F09" w:rsidRPr="006E4DA2" w:rsidRDefault="00314F09" w:rsidP="008E167D">
            <w:pPr>
              <w:tabs>
                <w:tab w:val="left" w:pos="3857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E4DA2">
              <w:rPr>
                <w:rFonts w:ascii="Times New Roman" w:hAnsi="Times New Roman" w:cs="Times New Roman"/>
                <w:sz w:val="24"/>
                <w:szCs w:val="24"/>
              </w:rPr>
              <w:t>Règle de progression et de continuité</w:t>
            </w:r>
          </w:p>
        </w:tc>
        <w:tc>
          <w:tcPr>
            <w:tcW w:w="3021" w:type="dxa"/>
          </w:tcPr>
          <w:p w:rsidR="00314F09" w:rsidRPr="006E4DA2" w:rsidRDefault="00314F09" w:rsidP="008E167D">
            <w:pPr>
              <w:tabs>
                <w:tab w:val="left" w:pos="3857"/>
              </w:tabs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E4DA2">
              <w:rPr>
                <w:rFonts w:ascii="Times New Roman" w:hAnsi="Times New Roman" w:cs="Times New Roman"/>
                <w:sz w:val="24"/>
                <w:szCs w:val="24"/>
              </w:rPr>
              <w:t>Il n’y a pas d’apport d’informations nouvelles.</w:t>
            </w:r>
          </w:p>
        </w:tc>
      </w:tr>
    </w:tbl>
    <w:p w:rsidR="00314F09" w:rsidRPr="006E4DA2" w:rsidRDefault="00314F09" w:rsidP="00314F09">
      <w:pPr>
        <w:tabs>
          <w:tab w:val="left" w:pos="385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4F09" w:rsidRPr="006E4DA2" w:rsidRDefault="00314F09" w:rsidP="00314F09">
      <w:pPr>
        <w:pStyle w:val="Paragraphedeliste"/>
        <w:numPr>
          <w:ilvl w:val="0"/>
          <w:numId w:val="1"/>
        </w:numPr>
        <w:tabs>
          <w:tab w:val="left" w:pos="385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4DA2">
        <w:rPr>
          <w:rFonts w:ascii="Times New Roman" w:hAnsi="Times New Roman" w:cs="Times New Roman"/>
          <w:b/>
          <w:bCs/>
          <w:sz w:val="24"/>
          <w:szCs w:val="24"/>
        </w:rPr>
        <w:t xml:space="preserve">Corrigé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 l’exercice </w:t>
      </w:r>
      <w:r w:rsidRPr="006E4DA2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314F09" w:rsidRPr="006E4DA2" w:rsidRDefault="00314F09" w:rsidP="00314F09">
      <w:pPr>
        <w:tabs>
          <w:tab w:val="left" w:pos="38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DA2">
        <w:rPr>
          <w:rFonts w:ascii="Times New Roman" w:hAnsi="Times New Roman" w:cs="Times New Roman"/>
          <w:sz w:val="24"/>
          <w:szCs w:val="24"/>
        </w:rPr>
        <w:t>Le texte est incohérent, car il n’obéit pas à la règle de progression et de continuité. Il y a une rupture entre deux thématiques (la balade et la flore).</w:t>
      </w:r>
    </w:p>
    <w:p w:rsidR="00314F09" w:rsidRDefault="00314F09">
      <w:pPr>
        <w:rPr>
          <w:rFonts w:ascii="Times New Roman" w:hAnsi="Times New Roman" w:cs="Times New Roman"/>
          <w:b/>
          <w:sz w:val="28"/>
          <w:szCs w:val="28"/>
        </w:rPr>
      </w:pPr>
    </w:p>
    <w:p w:rsidR="00314F09" w:rsidRDefault="00314F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Sur l’énoncé neutre et emphatique</w:t>
      </w:r>
    </w:p>
    <w:p w:rsidR="00314F09" w:rsidRDefault="00314F09" w:rsidP="00314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F09" w:rsidRDefault="00314F09" w:rsidP="00314F09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Corrigé de l’exercice 1</w:t>
      </w:r>
    </w:p>
    <w:tbl>
      <w:tblPr>
        <w:tblStyle w:val="GridTable1Light"/>
        <w:tblW w:w="0" w:type="auto"/>
        <w:jc w:val="center"/>
        <w:tblLook w:val="04A0"/>
      </w:tblPr>
      <w:tblGrid>
        <w:gridCol w:w="4531"/>
        <w:gridCol w:w="4531"/>
      </w:tblGrid>
      <w:tr w:rsidR="00314F09" w:rsidTr="008E167D">
        <w:trPr>
          <w:cnfStyle w:val="100000000000"/>
          <w:jc w:val="center"/>
        </w:trPr>
        <w:tc>
          <w:tcPr>
            <w:cnfStyle w:val="001000000000"/>
            <w:tcW w:w="4531" w:type="dxa"/>
            <w:shd w:val="clear" w:color="auto" w:fill="EAF1DD" w:themeFill="accent3" w:themeFillTint="33"/>
          </w:tcPr>
          <w:p w:rsidR="00314F09" w:rsidRPr="008123C4" w:rsidRDefault="00314F09" w:rsidP="008E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C4">
              <w:rPr>
                <w:rFonts w:ascii="Times New Roman" w:hAnsi="Times New Roman" w:cs="Times New Roman"/>
                <w:sz w:val="24"/>
                <w:szCs w:val="24"/>
              </w:rPr>
              <w:t>Enoncés</w:t>
            </w:r>
          </w:p>
        </w:tc>
        <w:tc>
          <w:tcPr>
            <w:tcW w:w="4531" w:type="dxa"/>
            <w:shd w:val="clear" w:color="auto" w:fill="EAF1DD" w:themeFill="accent3" w:themeFillTint="33"/>
          </w:tcPr>
          <w:p w:rsidR="00314F09" w:rsidRPr="008123C4" w:rsidRDefault="00314F09" w:rsidP="008E167D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123C4"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</w:p>
        </w:tc>
      </w:tr>
      <w:tr w:rsidR="00314F09" w:rsidRPr="00C12DD7" w:rsidTr="008E167D">
        <w:trPr>
          <w:jc w:val="center"/>
        </w:trPr>
        <w:tc>
          <w:tcPr>
            <w:cnfStyle w:val="001000000000"/>
            <w:tcW w:w="4531" w:type="dxa"/>
          </w:tcPr>
          <w:p w:rsidR="00314F09" w:rsidRPr="00C12DD7" w:rsidRDefault="00314F09" w:rsidP="008E167D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12DD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 Cette impitoyable infirmière ne s’occupe pas correctement de ses malades.</w:t>
            </w:r>
          </w:p>
        </w:tc>
        <w:tc>
          <w:tcPr>
            <w:tcW w:w="4531" w:type="dxa"/>
          </w:tcPr>
          <w:p w:rsidR="00314F09" w:rsidRPr="00C12DD7" w:rsidRDefault="00314F09" w:rsidP="008E167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D7">
              <w:rPr>
                <w:rFonts w:ascii="Times New Roman" w:hAnsi="Times New Roman" w:cs="Times New Roman"/>
                <w:sz w:val="24"/>
                <w:szCs w:val="24"/>
              </w:rPr>
              <w:t>Neutre</w:t>
            </w:r>
          </w:p>
        </w:tc>
      </w:tr>
      <w:tr w:rsidR="00314F09" w:rsidRPr="00C12DD7" w:rsidTr="008E167D">
        <w:trPr>
          <w:jc w:val="center"/>
        </w:trPr>
        <w:tc>
          <w:tcPr>
            <w:cnfStyle w:val="001000000000"/>
            <w:tcW w:w="4531" w:type="dxa"/>
          </w:tcPr>
          <w:p w:rsidR="00314F09" w:rsidRPr="00C12DD7" w:rsidRDefault="00314F09" w:rsidP="008E167D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12DD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Avant-hier, le président de l’association des parents d’élèves aurait été reçu indignement par le proviseur.</w:t>
            </w:r>
          </w:p>
        </w:tc>
        <w:tc>
          <w:tcPr>
            <w:tcW w:w="4531" w:type="dxa"/>
          </w:tcPr>
          <w:p w:rsidR="00314F09" w:rsidRPr="00C12DD7" w:rsidRDefault="00314F09" w:rsidP="008E167D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D7">
              <w:rPr>
                <w:rFonts w:ascii="Times New Roman" w:hAnsi="Times New Roman" w:cs="Times New Roman"/>
                <w:sz w:val="24"/>
                <w:szCs w:val="24"/>
              </w:rPr>
              <w:t xml:space="preserve">Emphatique (type de transformation emphatique : déplacement sans remplacement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 un pronom </w:t>
            </w:r>
            <w:r w:rsidRPr="00C12DD7">
              <w:rPr>
                <w:rFonts w:ascii="Times New Roman" w:hAnsi="Times New Roman" w:cs="Times New Roman"/>
                <w:sz w:val="24"/>
                <w:szCs w:val="24"/>
              </w:rPr>
              <w:t>de l’élément « complément circonstanciel 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D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14F09" w:rsidRPr="00C12DD7" w:rsidTr="008E167D">
        <w:trPr>
          <w:jc w:val="center"/>
        </w:trPr>
        <w:tc>
          <w:tcPr>
            <w:cnfStyle w:val="001000000000"/>
            <w:tcW w:w="4531" w:type="dxa"/>
          </w:tcPr>
          <w:p w:rsidR="00314F09" w:rsidRPr="00C12DD7" w:rsidRDefault="00314F09" w:rsidP="008E167D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12DD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 Ce seront ces enfants que nous verrons demain.</w:t>
            </w:r>
          </w:p>
        </w:tc>
        <w:tc>
          <w:tcPr>
            <w:tcW w:w="4531" w:type="dxa"/>
          </w:tcPr>
          <w:p w:rsidR="00314F09" w:rsidRPr="00C12DD7" w:rsidRDefault="00314F09" w:rsidP="008E167D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D7">
              <w:rPr>
                <w:rFonts w:ascii="Times New Roman" w:hAnsi="Times New Roman" w:cs="Times New Roman"/>
                <w:sz w:val="24"/>
                <w:szCs w:val="24"/>
              </w:rPr>
              <w:t xml:space="preserve">Emphatique (type de transformation emphatique : mise en relief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 moyen du présentatif </w:t>
            </w:r>
            <w:r w:rsidRPr="00C12DD7">
              <w:rPr>
                <w:rFonts w:ascii="Times New Roman" w:hAnsi="Times New Roman" w:cs="Times New Roman"/>
                <w:sz w:val="24"/>
                <w:szCs w:val="24"/>
              </w:rPr>
              <w:t>« c’est… que 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l’élément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 COD ».</w:t>
            </w:r>
            <w:r w:rsidRPr="00C12D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14F09" w:rsidRPr="00C12DD7" w:rsidTr="008E167D">
        <w:trPr>
          <w:jc w:val="center"/>
        </w:trPr>
        <w:tc>
          <w:tcPr>
            <w:cnfStyle w:val="001000000000"/>
            <w:tcW w:w="4531" w:type="dxa"/>
          </w:tcPr>
          <w:p w:rsidR="00314F09" w:rsidRPr="00C12DD7" w:rsidRDefault="00314F09" w:rsidP="008E167D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12DD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4. Ne prenez pas ce médicament tout de suite.</w:t>
            </w:r>
          </w:p>
        </w:tc>
        <w:tc>
          <w:tcPr>
            <w:tcW w:w="4531" w:type="dxa"/>
          </w:tcPr>
          <w:p w:rsidR="00314F09" w:rsidRPr="00C12DD7" w:rsidRDefault="00314F09" w:rsidP="008E167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D7">
              <w:rPr>
                <w:rFonts w:ascii="Times New Roman" w:hAnsi="Times New Roman" w:cs="Times New Roman"/>
                <w:sz w:val="24"/>
                <w:szCs w:val="24"/>
              </w:rPr>
              <w:t>Neutre</w:t>
            </w:r>
          </w:p>
        </w:tc>
      </w:tr>
      <w:tr w:rsidR="00314F09" w:rsidRPr="00C12DD7" w:rsidTr="008E167D">
        <w:trPr>
          <w:jc w:val="center"/>
        </w:trPr>
        <w:tc>
          <w:tcPr>
            <w:cnfStyle w:val="001000000000"/>
            <w:tcW w:w="4531" w:type="dxa"/>
          </w:tcPr>
          <w:p w:rsidR="00314F09" w:rsidRPr="00C12DD7" w:rsidRDefault="00314F09" w:rsidP="008E167D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12DD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5. Parce qu’il était vexé, il a quitté la réunion.</w:t>
            </w:r>
          </w:p>
        </w:tc>
        <w:tc>
          <w:tcPr>
            <w:tcW w:w="4531" w:type="dxa"/>
          </w:tcPr>
          <w:p w:rsidR="00314F09" w:rsidRPr="00C12DD7" w:rsidRDefault="00314F09" w:rsidP="008E167D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D7">
              <w:rPr>
                <w:rFonts w:ascii="Times New Roman" w:hAnsi="Times New Roman" w:cs="Times New Roman"/>
                <w:sz w:val="24"/>
                <w:szCs w:val="24"/>
              </w:rPr>
              <w:t xml:space="preserve">Emphatique (type de transformation emphatique : déplacement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sans remplacement par un pronom </w:t>
            </w:r>
            <w:r w:rsidRPr="00C12DD7">
              <w:rPr>
                <w:rFonts w:ascii="Times New Roman" w:hAnsi="Times New Roman" w:cs="Times New Roman"/>
                <w:sz w:val="24"/>
                <w:szCs w:val="24"/>
              </w:rPr>
              <w:t>de l’élément « subordonnée circonstanciel 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D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14F09" w:rsidRPr="00C12DD7" w:rsidTr="008E167D">
        <w:trPr>
          <w:jc w:val="center"/>
        </w:trPr>
        <w:tc>
          <w:tcPr>
            <w:cnfStyle w:val="001000000000"/>
            <w:tcW w:w="4531" w:type="dxa"/>
          </w:tcPr>
          <w:p w:rsidR="00314F09" w:rsidRPr="00C12DD7" w:rsidRDefault="00314F09" w:rsidP="008E167D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12DD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6. Du courage, il en avait.</w:t>
            </w:r>
          </w:p>
        </w:tc>
        <w:tc>
          <w:tcPr>
            <w:tcW w:w="4531" w:type="dxa"/>
          </w:tcPr>
          <w:p w:rsidR="00314F09" w:rsidRPr="00C12DD7" w:rsidRDefault="00314F09" w:rsidP="008E167D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D7">
              <w:rPr>
                <w:rFonts w:ascii="Times New Roman" w:hAnsi="Times New Roman" w:cs="Times New Roman"/>
                <w:sz w:val="24"/>
                <w:szCs w:val="24"/>
              </w:rPr>
              <w:t xml:space="preserve">Emphatique (type de transformation emphatique : déplacement avec remplacement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 un pronom </w:t>
            </w:r>
            <w:r w:rsidRPr="00C12DD7">
              <w:rPr>
                <w:rFonts w:ascii="Times New Roman" w:hAnsi="Times New Roman" w:cs="Times New Roman"/>
                <w:sz w:val="24"/>
                <w:szCs w:val="24"/>
              </w:rPr>
              <w:t>de l’élément « COD 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D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14F09" w:rsidRPr="00C12DD7" w:rsidTr="008E167D">
        <w:trPr>
          <w:jc w:val="center"/>
        </w:trPr>
        <w:tc>
          <w:tcPr>
            <w:cnfStyle w:val="001000000000"/>
            <w:tcW w:w="4531" w:type="dxa"/>
          </w:tcPr>
          <w:p w:rsidR="00314F09" w:rsidRPr="00C12DD7" w:rsidRDefault="00314F09" w:rsidP="008E167D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12DD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7. Votre père n’est-il pas agacé par les disputes de ses voisins ?</w:t>
            </w:r>
          </w:p>
        </w:tc>
        <w:tc>
          <w:tcPr>
            <w:tcW w:w="4531" w:type="dxa"/>
          </w:tcPr>
          <w:p w:rsidR="00314F09" w:rsidRPr="00C12DD7" w:rsidRDefault="00314F09" w:rsidP="008E167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D7">
              <w:rPr>
                <w:rFonts w:ascii="Times New Roman" w:hAnsi="Times New Roman" w:cs="Times New Roman"/>
                <w:sz w:val="24"/>
                <w:szCs w:val="24"/>
              </w:rPr>
              <w:t>Neutre</w:t>
            </w:r>
          </w:p>
        </w:tc>
      </w:tr>
      <w:tr w:rsidR="00314F09" w:rsidRPr="00C12DD7" w:rsidTr="008E167D">
        <w:trPr>
          <w:jc w:val="center"/>
        </w:trPr>
        <w:tc>
          <w:tcPr>
            <w:cnfStyle w:val="001000000000"/>
            <w:tcW w:w="4531" w:type="dxa"/>
          </w:tcPr>
          <w:p w:rsidR="00314F09" w:rsidRPr="00C12DD7" w:rsidRDefault="00314F09" w:rsidP="008E167D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12DD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8. Vous, sortez de mon bureau immédiatement.</w:t>
            </w:r>
          </w:p>
        </w:tc>
        <w:tc>
          <w:tcPr>
            <w:tcW w:w="4531" w:type="dxa"/>
          </w:tcPr>
          <w:p w:rsidR="00314F09" w:rsidRPr="00C12DD7" w:rsidRDefault="00314F09" w:rsidP="008E167D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D7">
              <w:rPr>
                <w:rFonts w:ascii="Times New Roman" w:hAnsi="Times New Roman" w:cs="Times New Roman"/>
                <w:sz w:val="24"/>
                <w:szCs w:val="24"/>
              </w:rPr>
              <w:t>Emphatique (type de transformation emphatique : mise en relief par addition d’un pronom disjoint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D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14F09" w:rsidRPr="00C12DD7" w:rsidTr="008E167D">
        <w:trPr>
          <w:jc w:val="center"/>
        </w:trPr>
        <w:tc>
          <w:tcPr>
            <w:cnfStyle w:val="001000000000"/>
            <w:tcW w:w="4531" w:type="dxa"/>
          </w:tcPr>
          <w:p w:rsidR="00314F09" w:rsidRPr="00C12DD7" w:rsidRDefault="00314F09" w:rsidP="008E167D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12DD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9. A cette offre, il n’y adhère pas.</w:t>
            </w:r>
          </w:p>
        </w:tc>
        <w:tc>
          <w:tcPr>
            <w:tcW w:w="4531" w:type="dxa"/>
          </w:tcPr>
          <w:p w:rsidR="00314F09" w:rsidRPr="00C12DD7" w:rsidRDefault="00314F09" w:rsidP="008E167D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D7">
              <w:rPr>
                <w:rFonts w:ascii="Times New Roman" w:hAnsi="Times New Roman" w:cs="Times New Roman"/>
                <w:sz w:val="24"/>
                <w:szCs w:val="24"/>
              </w:rPr>
              <w:t xml:space="preserve">Emphatique (type de transformation emphatique : déplacement avec remplacement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 un pronom </w:t>
            </w:r>
            <w:r w:rsidRPr="00C12DD7">
              <w:rPr>
                <w:rFonts w:ascii="Times New Roman" w:hAnsi="Times New Roman" w:cs="Times New Roman"/>
                <w:sz w:val="24"/>
                <w:szCs w:val="24"/>
              </w:rPr>
              <w:t>de l’élément « COI 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D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14F09" w:rsidRPr="00C12DD7" w:rsidTr="008E167D">
        <w:trPr>
          <w:jc w:val="center"/>
        </w:trPr>
        <w:tc>
          <w:tcPr>
            <w:cnfStyle w:val="001000000000"/>
            <w:tcW w:w="4531" w:type="dxa"/>
          </w:tcPr>
          <w:p w:rsidR="00314F09" w:rsidRPr="00C12DD7" w:rsidRDefault="00314F09" w:rsidP="008E167D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12DD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10. Nombreux étaient les gens qui voulaient rencontrer ce joueur.</w:t>
            </w:r>
          </w:p>
        </w:tc>
        <w:tc>
          <w:tcPr>
            <w:tcW w:w="4531" w:type="dxa"/>
          </w:tcPr>
          <w:p w:rsidR="00314F09" w:rsidRPr="00C12DD7" w:rsidRDefault="00314F09" w:rsidP="008E167D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D7">
              <w:rPr>
                <w:rFonts w:ascii="Times New Roman" w:hAnsi="Times New Roman" w:cs="Times New Roman"/>
                <w:sz w:val="24"/>
                <w:szCs w:val="24"/>
              </w:rPr>
              <w:t xml:space="preserve">Emphatique (type de transformation emphatique : déplacement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sans remplacement par un pronom </w:t>
            </w:r>
            <w:r w:rsidRPr="00C12DD7">
              <w:rPr>
                <w:rFonts w:ascii="Times New Roman" w:hAnsi="Times New Roman" w:cs="Times New Roman"/>
                <w:sz w:val="24"/>
                <w:szCs w:val="24"/>
              </w:rPr>
              <w:t>de l’élément « adjectif attribut 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D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14F09" w:rsidRPr="00C12DD7" w:rsidRDefault="00314F09" w:rsidP="00314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F09" w:rsidRPr="00C327E9" w:rsidRDefault="00314F09" w:rsidP="00314F09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Corrigé 2 de l’exercice 2</w:t>
      </w:r>
    </w:p>
    <w:tbl>
      <w:tblPr>
        <w:tblStyle w:val="GridTable1Light"/>
        <w:tblW w:w="0" w:type="auto"/>
        <w:tblLook w:val="04A0"/>
      </w:tblPr>
      <w:tblGrid>
        <w:gridCol w:w="4531"/>
        <w:gridCol w:w="4531"/>
      </w:tblGrid>
      <w:tr w:rsidR="00314F09" w:rsidTr="008E167D">
        <w:trPr>
          <w:cnfStyle w:val="100000000000"/>
        </w:trPr>
        <w:tc>
          <w:tcPr>
            <w:cnfStyle w:val="001000000000"/>
            <w:tcW w:w="4531" w:type="dxa"/>
            <w:shd w:val="clear" w:color="auto" w:fill="EAF1DD" w:themeFill="accent3" w:themeFillTint="33"/>
          </w:tcPr>
          <w:p w:rsidR="00314F09" w:rsidRPr="00C12DD7" w:rsidRDefault="00314F09" w:rsidP="008E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DD7">
              <w:rPr>
                <w:rFonts w:ascii="Times New Roman" w:hAnsi="Times New Roman" w:cs="Times New Roman"/>
                <w:sz w:val="24"/>
                <w:szCs w:val="24"/>
              </w:rPr>
              <w:t>Enoncés neutres</w:t>
            </w:r>
          </w:p>
        </w:tc>
        <w:tc>
          <w:tcPr>
            <w:tcW w:w="4531" w:type="dxa"/>
            <w:shd w:val="clear" w:color="auto" w:fill="EAF1DD" w:themeFill="accent3" w:themeFillTint="33"/>
          </w:tcPr>
          <w:p w:rsidR="00314F09" w:rsidRPr="00C12DD7" w:rsidRDefault="00314F09" w:rsidP="008E167D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Enoncés </w:t>
            </w:r>
            <w:r w:rsidRPr="00C12DD7">
              <w:rPr>
                <w:rFonts w:ascii="Times New Roman" w:hAnsi="Times New Roman" w:cs="Times New Roman"/>
                <w:sz w:val="24"/>
                <w:szCs w:val="24"/>
              </w:rPr>
              <w:t>emphatique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314F09" w:rsidTr="008E167D">
        <w:tc>
          <w:tcPr>
            <w:cnfStyle w:val="001000000000"/>
            <w:tcW w:w="4531" w:type="dxa"/>
          </w:tcPr>
          <w:p w:rsidR="00314F09" w:rsidRDefault="00314F09" w:rsidP="008E167D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12DD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 Je n’arrive pas à me concentrer parce que j’ai des céphalées. Transformation emphatique à effectuer </w:t>
            </w:r>
            <w:r w:rsidRPr="007619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 déplacement sans remplacement par un pronom de l’élément « subordonnée circonstanciel ».</w:t>
            </w:r>
          </w:p>
        </w:tc>
        <w:tc>
          <w:tcPr>
            <w:tcW w:w="4531" w:type="dxa"/>
          </w:tcPr>
          <w:p w:rsidR="00314F09" w:rsidRPr="00C12DD7" w:rsidRDefault="00314F09" w:rsidP="008E167D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D7">
              <w:rPr>
                <w:rFonts w:ascii="Times New Roman" w:hAnsi="Times New Roman" w:cs="Times New Roman"/>
                <w:sz w:val="24"/>
                <w:szCs w:val="24"/>
              </w:rPr>
              <w:t>Parce que j’ai des céphalées, je n’arrive pas à me concentrer.</w:t>
            </w:r>
          </w:p>
        </w:tc>
      </w:tr>
      <w:tr w:rsidR="00314F09" w:rsidTr="008E167D">
        <w:tc>
          <w:tcPr>
            <w:cnfStyle w:val="001000000000"/>
            <w:tcW w:w="4531" w:type="dxa"/>
          </w:tcPr>
          <w:p w:rsidR="00314F09" w:rsidRDefault="00314F09" w:rsidP="008E167D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12DD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 Je n’ai pas pensé à cette éventualité. Transformation emphatique à effectuer : </w:t>
            </w:r>
            <w:r w:rsidRPr="007619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déplacement avec remplacement par un pronom de l’élément « COI ».</w:t>
            </w:r>
          </w:p>
        </w:tc>
        <w:tc>
          <w:tcPr>
            <w:tcW w:w="4531" w:type="dxa"/>
          </w:tcPr>
          <w:p w:rsidR="00314F09" w:rsidRPr="00C12DD7" w:rsidRDefault="00314F09" w:rsidP="008E167D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D7">
              <w:rPr>
                <w:rFonts w:ascii="Times New Roman" w:hAnsi="Times New Roman" w:cs="Times New Roman"/>
                <w:sz w:val="24"/>
                <w:szCs w:val="24"/>
              </w:rPr>
              <w:t>A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ette éventualité, je n’y ai </w:t>
            </w:r>
            <w:r w:rsidRPr="00C12DD7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pensé</w:t>
            </w:r>
            <w:r w:rsidRPr="00C12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4F09" w:rsidTr="008E167D">
        <w:tc>
          <w:tcPr>
            <w:cnfStyle w:val="001000000000"/>
            <w:tcW w:w="4531" w:type="dxa"/>
          </w:tcPr>
          <w:p w:rsidR="00314F09" w:rsidRPr="007619A5" w:rsidRDefault="00314F09" w:rsidP="008E16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D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3. Mes amis sont très compréhensifs. Transformation emphatique à effectuer : </w:t>
            </w:r>
            <w:r w:rsidRPr="007619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mise en relief par addition d’un pronom disjoint.</w:t>
            </w:r>
          </w:p>
        </w:tc>
        <w:tc>
          <w:tcPr>
            <w:tcW w:w="4531" w:type="dxa"/>
          </w:tcPr>
          <w:p w:rsidR="00314F09" w:rsidRPr="00C12DD7" w:rsidRDefault="00314F09" w:rsidP="008E167D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D7">
              <w:rPr>
                <w:rFonts w:ascii="Times New Roman" w:hAnsi="Times New Roman" w:cs="Times New Roman"/>
                <w:sz w:val="24"/>
                <w:szCs w:val="24"/>
              </w:rPr>
              <w:t>Mes amis, eux, sont très compréhensifs.</w:t>
            </w:r>
          </w:p>
        </w:tc>
      </w:tr>
      <w:tr w:rsidR="00314F09" w:rsidTr="008E167D">
        <w:tc>
          <w:tcPr>
            <w:cnfStyle w:val="001000000000"/>
            <w:tcW w:w="4531" w:type="dxa"/>
          </w:tcPr>
          <w:p w:rsidR="00314F09" w:rsidRDefault="00314F09" w:rsidP="008E167D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12DD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4. Il révisait régulièrement dans cette bibliothèque. Transformation emphatique à effectuer : </w:t>
            </w:r>
            <w:r w:rsidRPr="007619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mise en relief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</w:t>
            </w:r>
            <w:r w:rsidRPr="007619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 moyen d’un présentatif de l’élément « complément circonstanciel 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314F09" w:rsidRPr="00C12DD7" w:rsidRDefault="00314F09" w:rsidP="008E167D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D7">
              <w:rPr>
                <w:rFonts w:ascii="Times New Roman" w:hAnsi="Times New Roman" w:cs="Times New Roman"/>
                <w:sz w:val="24"/>
                <w:szCs w:val="24"/>
              </w:rPr>
              <w:t xml:space="preserve">C’était dans cette bibliothèque qu’il révisait régulièrement. </w:t>
            </w:r>
          </w:p>
        </w:tc>
      </w:tr>
    </w:tbl>
    <w:p w:rsidR="00314F09" w:rsidRPr="00314F09" w:rsidRDefault="00314F09">
      <w:pPr>
        <w:rPr>
          <w:rFonts w:ascii="Times New Roman" w:hAnsi="Times New Roman" w:cs="Times New Roman"/>
          <w:b/>
          <w:sz w:val="28"/>
          <w:szCs w:val="28"/>
        </w:rPr>
      </w:pPr>
    </w:p>
    <w:sectPr w:rsidR="00314F09" w:rsidRPr="00314F0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5B2" w:rsidRDefault="001945B2" w:rsidP="00B96518">
      <w:pPr>
        <w:spacing w:after="0" w:line="240" w:lineRule="auto"/>
      </w:pPr>
      <w:r>
        <w:separator/>
      </w:r>
    </w:p>
  </w:endnote>
  <w:endnote w:type="continuationSeparator" w:id="1">
    <w:p w:rsidR="001945B2" w:rsidRDefault="001945B2" w:rsidP="00B9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54826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8"/>
        <w:szCs w:val="28"/>
      </w:rPr>
    </w:sdtEndPr>
    <w:sdtContent>
      <w:p w:rsidR="00B96518" w:rsidRDefault="00B96518">
        <w:pPr>
          <w:pStyle w:val="Pieddepage"/>
          <w:jc w:val="right"/>
        </w:pPr>
        <w:r w:rsidRPr="00B96518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Pr="00B96518">
          <w:rPr>
            <w:rFonts w:ascii="Times New Roman" w:hAnsi="Times New Roman" w:cs="Times New Roman"/>
            <w:b/>
            <w:sz w:val="28"/>
            <w:szCs w:val="28"/>
          </w:rPr>
          <w:instrText xml:space="preserve"> PAGE   \* MERGEFORMAT </w:instrText>
        </w:r>
        <w:r w:rsidRPr="00B96518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b/>
            <w:noProof/>
            <w:sz w:val="28"/>
            <w:szCs w:val="28"/>
          </w:rPr>
          <w:t>2</w:t>
        </w:r>
        <w:r w:rsidRPr="00B96518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</w:p>
    </w:sdtContent>
  </w:sdt>
  <w:p w:rsidR="00B96518" w:rsidRDefault="00B9651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5B2" w:rsidRDefault="001945B2" w:rsidP="00B96518">
      <w:pPr>
        <w:spacing w:after="0" w:line="240" w:lineRule="auto"/>
      </w:pPr>
      <w:r>
        <w:separator/>
      </w:r>
    </w:p>
  </w:footnote>
  <w:footnote w:type="continuationSeparator" w:id="1">
    <w:p w:rsidR="001945B2" w:rsidRDefault="001945B2" w:rsidP="00B96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E8D"/>
    <w:multiLevelType w:val="hybridMultilevel"/>
    <w:tmpl w:val="5448E9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81E51"/>
    <w:multiLevelType w:val="hybridMultilevel"/>
    <w:tmpl w:val="6E96E07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06D8E"/>
    <w:multiLevelType w:val="hybridMultilevel"/>
    <w:tmpl w:val="62C0C40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F09"/>
    <w:rsid w:val="001945B2"/>
    <w:rsid w:val="00314F09"/>
    <w:rsid w:val="00B9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4F09"/>
    <w:pPr>
      <w:ind w:left="720"/>
      <w:contextualSpacing/>
    </w:pPr>
    <w:rPr>
      <w:rFonts w:eastAsiaTheme="minorHAnsi"/>
      <w:lang w:eastAsia="en-US"/>
    </w:rPr>
  </w:style>
  <w:style w:type="table" w:customStyle="1" w:styleId="GridTable1Light">
    <w:name w:val="Grid Table 1 Light"/>
    <w:basedOn w:val="TableauNormal"/>
    <w:uiPriority w:val="46"/>
    <w:rsid w:val="00314F09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semiHidden/>
    <w:unhideWhenUsed/>
    <w:rsid w:val="00B96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96518"/>
  </w:style>
  <w:style w:type="paragraph" w:styleId="Pieddepage">
    <w:name w:val="footer"/>
    <w:basedOn w:val="Normal"/>
    <w:link w:val="PieddepageCar"/>
    <w:uiPriority w:val="99"/>
    <w:unhideWhenUsed/>
    <w:rsid w:val="00B96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6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8FBE7-B358-49A2-B8D0-8E414969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chebbinetoufik@gmail.com</dc:creator>
  <cp:keywords/>
  <dc:description/>
  <cp:lastModifiedBy>chebbinetoufik@gmail.com</cp:lastModifiedBy>
  <cp:revision>3</cp:revision>
  <dcterms:created xsi:type="dcterms:W3CDTF">2023-03-10T14:38:00Z</dcterms:created>
  <dcterms:modified xsi:type="dcterms:W3CDTF">2023-03-10T14:43:00Z</dcterms:modified>
</cp:coreProperties>
</file>