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F3" w:rsidRPr="00BE01D9" w:rsidRDefault="00F77FF3" w:rsidP="00BE01D9">
      <w:pPr>
        <w:spacing w:after="0" w:line="240" w:lineRule="auto"/>
        <w:rPr>
          <w:rFonts w:ascii="Times New Roman" w:hAnsi="Times New Roman" w:cs="Times New Roman"/>
          <w:b/>
          <w:bCs/>
          <w:caps/>
          <w:color w:val="0000FF"/>
          <w:sz w:val="24"/>
          <w:szCs w:val="24"/>
        </w:rPr>
      </w:pPr>
      <w:r w:rsidRPr="00BE01D9">
        <w:rPr>
          <w:rFonts w:ascii="Times New Roman" w:hAnsi="Times New Roman" w:cs="Times New Roman"/>
          <w:b/>
          <w:bCs/>
          <w:caps/>
          <w:color w:val="0000FF"/>
          <w:sz w:val="24"/>
          <w:szCs w:val="24"/>
        </w:rPr>
        <w:t>le  subjonctif</w:t>
      </w:r>
    </w:p>
    <w:p w:rsidR="00BE01D9" w:rsidRDefault="00BE01D9" w:rsidP="00BE01D9">
      <w:pPr>
        <w:spacing w:after="0" w:line="240" w:lineRule="auto"/>
        <w:rPr>
          <w:rFonts w:ascii="Times New Roman" w:hAnsi="Times New Roman" w:cs="Times New Roman"/>
          <w:color w:val="0D405F"/>
          <w:sz w:val="24"/>
          <w:szCs w:val="24"/>
          <w:shd w:val="clear" w:color="auto" w:fill="FFFFFF"/>
        </w:rPr>
      </w:pPr>
    </w:p>
    <w:p w:rsidR="00F77FF3" w:rsidRDefault="00F77FF3" w:rsidP="00BE01D9">
      <w:pPr>
        <w:spacing w:after="0" w:line="240" w:lineRule="auto"/>
        <w:rPr>
          <w:rFonts w:ascii="Times New Roman" w:hAnsi="Times New Roman" w:cs="Times New Roman"/>
          <w:color w:val="0D405F"/>
          <w:sz w:val="24"/>
          <w:szCs w:val="24"/>
          <w:shd w:val="clear" w:color="auto" w:fill="FFFFFF"/>
        </w:rPr>
      </w:pPr>
      <w:r w:rsidRPr="00BE01D9">
        <w:rPr>
          <w:rFonts w:ascii="Times New Roman" w:hAnsi="Times New Roman" w:cs="Times New Roman"/>
          <w:color w:val="0D405F"/>
          <w:sz w:val="24"/>
          <w:szCs w:val="24"/>
          <w:shd w:val="clear" w:color="auto" w:fill="FFFFFF"/>
        </w:rPr>
        <w:t>Le subjonctif se compose de deux temps simples (le présent et l’imparfait) et de deux temps composés (le passé et le plus-que-parfait).</w:t>
      </w:r>
    </w:p>
    <w:p w:rsidR="00F012C4" w:rsidRPr="00BE01D9" w:rsidRDefault="00F012C4" w:rsidP="00BE01D9">
      <w:pPr>
        <w:spacing w:after="0" w:line="240" w:lineRule="auto"/>
        <w:rPr>
          <w:rFonts w:ascii="Times New Roman" w:hAnsi="Times New Roman" w:cs="Times New Roman"/>
          <w:b/>
          <w:bCs/>
          <w:caps/>
          <w:color w:val="0000FF"/>
          <w:sz w:val="24"/>
          <w:szCs w:val="24"/>
        </w:rPr>
      </w:pPr>
    </w:p>
    <w:p w:rsidR="00F77FF3" w:rsidRDefault="00F77FF3" w:rsidP="00BE01D9">
      <w:pPr>
        <w:spacing w:after="0" w:line="240" w:lineRule="auto"/>
        <w:rPr>
          <w:rFonts w:ascii="Times New Roman" w:eastAsia="Times New Roman" w:hAnsi="Times New Roman" w:cs="Times New Roman"/>
          <w:color w:val="0D405F"/>
          <w:sz w:val="24"/>
          <w:szCs w:val="24"/>
          <w:lang w:eastAsia="fr-FR"/>
        </w:rPr>
      </w:pPr>
      <w:r w:rsidRPr="00F77FF3">
        <w:rPr>
          <w:rFonts w:ascii="Times New Roman" w:eastAsia="Times New Roman" w:hAnsi="Times New Roman" w:cs="Times New Roman"/>
          <w:color w:val="0D405F"/>
          <w:sz w:val="24"/>
          <w:szCs w:val="24"/>
          <w:lang w:eastAsia="fr-FR"/>
        </w:rPr>
        <w:t xml:space="preserve">Le subjonctif est </w:t>
      </w:r>
      <w:r w:rsidR="00AA0D8F">
        <w:rPr>
          <w:rFonts w:ascii="Times New Roman" w:eastAsia="Times New Roman" w:hAnsi="Times New Roman" w:cs="Times New Roman"/>
          <w:color w:val="0D405F"/>
          <w:sz w:val="24"/>
          <w:szCs w:val="24"/>
          <w:lang w:eastAsia="fr-FR"/>
        </w:rPr>
        <w:t xml:space="preserve">un mode </w:t>
      </w:r>
      <w:r w:rsidRPr="00F77FF3">
        <w:rPr>
          <w:rFonts w:ascii="Times New Roman" w:eastAsia="Times New Roman" w:hAnsi="Times New Roman" w:cs="Times New Roman"/>
          <w:color w:val="0D405F"/>
          <w:sz w:val="24"/>
          <w:szCs w:val="24"/>
          <w:lang w:eastAsia="fr-FR"/>
        </w:rPr>
        <w:t xml:space="preserve">utilisé </w:t>
      </w:r>
      <w:r w:rsidR="00AA0D8F">
        <w:rPr>
          <w:rFonts w:ascii="Times New Roman" w:eastAsia="Times New Roman" w:hAnsi="Times New Roman" w:cs="Times New Roman"/>
          <w:color w:val="0D405F"/>
          <w:sz w:val="24"/>
          <w:szCs w:val="24"/>
          <w:lang w:eastAsia="fr-FR"/>
        </w:rPr>
        <w:t xml:space="preserve">dans les phrases subordonnées </w:t>
      </w:r>
      <w:r w:rsidRPr="00F77FF3">
        <w:rPr>
          <w:rFonts w:ascii="Times New Roman" w:eastAsia="Times New Roman" w:hAnsi="Times New Roman" w:cs="Times New Roman"/>
          <w:color w:val="0D405F"/>
          <w:sz w:val="24"/>
          <w:szCs w:val="24"/>
          <w:lang w:eastAsia="fr-FR"/>
        </w:rPr>
        <w:t xml:space="preserve">pour exprimer </w:t>
      </w:r>
      <w:r w:rsidR="00AA0D8F">
        <w:rPr>
          <w:rFonts w:ascii="Times New Roman" w:eastAsia="Times New Roman" w:hAnsi="Times New Roman" w:cs="Times New Roman"/>
          <w:color w:val="0D405F"/>
          <w:sz w:val="24"/>
          <w:szCs w:val="24"/>
          <w:lang w:eastAsia="fr-FR"/>
        </w:rPr>
        <w:t>la</w:t>
      </w:r>
      <w:r w:rsidRPr="00F77FF3">
        <w:rPr>
          <w:rFonts w:ascii="Times New Roman" w:eastAsia="Times New Roman" w:hAnsi="Times New Roman" w:cs="Times New Roman"/>
          <w:color w:val="0D405F"/>
          <w:sz w:val="24"/>
          <w:szCs w:val="24"/>
          <w:lang w:eastAsia="fr-FR"/>
        </w:rPr>
        <w:t xml:space="preserve"> </w:t>
      </w:r>
      <w:r w:rsidR="00AA0D8F" w:rsidRPr="00F77FF3">
        <w:rPr>
          <w:rFonts w:ascii="Times New Roman" w:eastAsia="Times New Roman" w:hAnsi="Times New Roman" w:cs="Times New Roman"/>
          <w:color w:val="0D405F"/>
          <w:sz w:val="24"/>
          <w:szCs w:val="24"/>
          <w:lang w:eastAsia="fr-FR"/>
        </w:rPr>
        <w:t>possibilité</w:t>
      </w:r>
      <w:r w:rsidR="00AA0D8F">
        <w:rPr>
          <w:rFonts w:ascii="Times New Roman" w:eastAsia="Times New Roman" w:hAnsi="Times New Roman" w:cs="Times New Roman"/>
          <w:color w:val="0D405F"/>
          <w:sz w:val="24"/>
          <w:szCs w:val="24"/>
          <w:lang w:eastAsia="fr-FR"/>
        </w:rPr>
        <w:t xml:space="preserve">, </w:t>
      </w:r>
      <w:r w:rsidR="0041369E">
        <w:rPr>
          <w:rFonts w:ascii="Times New Roman" w:eastAsia="Times New Roman" w:hAnsi="Times New Roman" w:cs="Times New Roman"/>
          <w:color w:val="0D405F"/>
          <w:sz w:val="24"/>
          <w:szCs w:val="24"/>
          <w:lang w:eastAsia="fr-FR"/>
        </w:rPr>
        <w:t>l’hypothèse</w:t>
      </w:r>
      <w:r w:rsidRPr="00F77FF3">
        <w:rPr>
          <w:rFonts w:ascii="Times New Roman" w:eastAsia="Times New Roman" w:hAnsi="Times New Roman" w:cs="Times New Roman"/>
          <w:color w:val="0D405F"/>
          <w:sz w:val="24"/>
          <w:szCs w:val="24"/>
          <w:lang w:eastAsia="fr-FR"/>
        </w:rPr>
        <w:t>,</w:t>
      </w:r>
      <w:r w:rsidR="00AA0D8F">
        <w:rPr>
          <w:rFonts w:ascii="Times New Roman" w:eastAsia="Times New Roman" w:hAnsi="Times New Roman" w:cs="Times New Roman"/>
          <w:color w:val="0D405F"/>
          <w:sz w:val="24"/>
          <w:szCs w:val="24"/>
          <w:lang w:eastAsia="fr-FR"/>
        </w:rPr>
        <w:t xml:space="preserve"> le</w:t>
      </w:r>
      <w:r w:rsidRPr="00F77FF3">
        <w:rPr>
          <w:rFonts w:ascii="Times New Roman" w:eastAsia="Times New Roman" w:hAnsi="Times New Roman" w:cs="Times New Roman"/>
          <w:color w:val="0D405F"/>
          <w:sz w:val="24"/>
          <w:szCs w:val="24"/>
          <w:lang w:eastAsia="fr-FR"/>
        </w:rPr>
        <w:t xml:space="preserve"> doute,</w:t>
      </w:r>
      <w:r w:rsidR="00AA0D8F">
        <w:rPr>
          <w:rFonts w:ascii="Times New Roman" w:eastAsia="Times New Roman" w:hAnsi="Times New Roman" w:cs="Times New Roman"/>
          <w:color w:val="0D405F"/>
          <w:sz w:val="24"/>
          <w:szCs w:val="24"/>
          <w:lang w:eastAsia="fr-FR"/>
        </w:rPr>
        <w:t xml:space="preserve"> le</w:t>
      </w:r>
      <w:r w:rsidRPr="00F77FF3">
        <w:rPr>
          <w:rFonts w:ascii="Times New Roman" w:eastAsia="Times New Roman" w:hAnsi="Times New Roman" w:cs="Times New Roman"/>
          <w:color w:val="0D405F"/>
          <w:sz w:val="24"/>
          <w:szCs w:val="24"/>
          <w:lang w:eastAsia="fr-FR"/>
        </w:rPr>
        <w:t xml:space="preserve"> souhait,</w:t>
      </w:r>
      <w:r w:rsidR="00AA0D8F">
        <w:rPr>
          <w:rFonts w:ascii="Times New Roman" w:eastAsia="Times New Roman" w:hAnsi="Times New Roman" w:cs="Times New Roman"/>
          <w:color w:val="0D405F"/>
          <w:sz w:val="24"/>
          <w:szCs w:val="24"/>
          <w:lang w:eastAsia="fr-FR"/>
        </w:rPr>
        <w:t xml:space="preserve"> la pensée, l’incertitude, le jugement, l’émotion</w:t>
      </w:r>
      <w:r w:rsidRPr="00F77FF3">
        <w:rPr>
          <w:rFonts w:ascii="Times New Roman" w:eastAsia="Times New Roman" w:hAnsi="Times New Roman" w:cs="Times New Roman"/>
          <w:color w:val="0D405F"/>
          <w:sz w:val="24"/>
          <w:szCs w:val="24"/>
          <w:lang w:eastAsia="fr-FR"/>
        </w:rPr>
        <w:t xml:space="preserve">. </w:t>
      </w:r>
    </w:p>
    <w:p w:rsidR="000464FA" w:rsidRDefault="000464FA" w:rsidP="00BE01D9">
      <w:pPr>
        <w:spacing w:after="0" w:line="240" w:lineRule="auto"/>
        <w:rPr>
          <w:rFonts w:ascii="Times New Roman" w:eastAsia="Times New Roman" w:hAnsi="Times New Roman" w:cs="Times New Roman"/>
          <w:color w:val="0D405F"/>
          <w:sz w:val="24"/>
          <w:szCs w:val="24"/>
          <w:lang w:eastAsia="fr-FR"/>
        </w:rPr>
      </w:pPr>
    </w:p>
    <w:p w:rsidR="000464FA" w:rsidRDefault="000464FA" w:rsidP="000464FA">
      <w:pPr>
        <w:spacing w:after="0" w:line="240" w:lineRule="auto"/>
        <w:rPr>
          <w:rFonts w:ascii="Times New Roman" w:eastAsia="Times New Roman" w:hAnsi="Times New Roman" w:cs="Times New Roman"/>
          <w:color w:val="0D405F"/>
          <w:sz w:val="24"/>
          <w:szCs w:val="24"/>
          <w:lang w:eastAsia="fr-FR"/>
        </w:rPr>
      </w:pPr>
      <w:r>
        <w:rPr>
          <w:rFonts w:ascii="Times New Roman" w:eastAsia="Times New Roman" w:hAnsi="Times New Roman" w:cs="Times New Roman"/>
          <w:color w:val="0D405F"/>
          <w:sz w:val="24"/>
          <w:szCs w:val="24"/>
          <w:lang w:eastAsia="fr-FR"/>
        </w:rPr>
        <w:t xml:space="preserve">Il est employé </w:t>
      </w:r>
      <w:r w:rsidRPr="000464FA">
        <w:rPr>
          <w:rFonts w:ascii="Times New Roman" w:eastAsia="Times New Roman" w:hAnsi="Times New Roman" w:cs="Times New Roman"/>
          <w:color w:val="0D405F"/>
          <w:sz w:val="24"/>
          <w:szCs w:val="24"/>
          <w:lang w:eastAsia="fr-FR"/>
        </w:rPr>
        <w:t>après certaines conjonctions</w:t>
      </w:r>
      <w:r>
        <w:rPr>
          <w:rFonts w:ascii="Times New Roman" w:eastAsia="Times New Roman" w:hAnsi="Times New Roman" w:cs="Times New Roman"/>
          <w:color w:val="0D405F"/>
          <w:sz w:val="24"/>
          <w:szCs w:val="24"/>
          <w:lang w:eastAsia="fr-FR"/>
        </w:rPr>
        <w:t> </w:t>
      </w:r>
      <w:proofErr w:type="gramStart"/>
      <w:r>
        <w:rPr>
          <w:rFonts w:ascii="Times New Roman" w:eastAsia="Times New Roman" w:hAnsi="Times New Roman" w:cs="Times New Roman"/>
          <w:color w:val="0D405F"/>
          <w:sz w:val="24"/>
          <w:szCs w:val="24"/>
          <w:lang w:eastAsia="fr-FR"/>
        </w:rPr>
        <w:t xml:space="preserve">: </w:t>
      </w:r>
      <w:r w:rsidRPr="000464FA">
        <w:rPr>
          <w:rFonts w:ascii="Times New Roman" w:eastAsia="Times New Roman" w:hAnsi="Times New Roman" w:cs="Times New Roman"/>
          <w:color w:val="0D405F"/>
          <w:sz w:val="24"/>
          <w:szCs w:val="24"/>
          <w:lang w:eastAsia="fr-FR"/>
        </w:rPr>
        <w:t> </w:t>
      </w:r>
      <w:r w:rsidRPr="000464FA">
        <w:rPr>
          <w:rFonts w:ascii="Times New Roman" w:eastAsia="Times New Roman" w:hAnsi="Times New Roman" w:cs="Times New Roman"/>
          <w:i/>
          <w:iCs/>
          <w:color w:val="0D405F"/>
          <w:sz w:val="24"/>
          <w:szCs w:val="24"/>
          <w:lang w:eastAsia="fr-FR"/>
        </w:rPr>
        <w:t>avant</w:t>
      </w:r>
      <w:proofErr w:type="gramEnd"/>
      <w:r w:rsidRPr="000464FA">
        <w:rPr>
          <w:rFonts w:ascii="Times New Roman" w:eastAsia="Times New Roman" w:hAnsi="Times New Roman" w:cs="Times New Roman"/>
          <w:i/>
          <w:iCs/>
          <w:color w:val="0D405F"/>
          <w:sz w:val="24"/>
          <w:szCs w:val="24"/>
          <w:lang w:eastAsia="fr-FR"/>
        </w:rPr>
        <w:t xml:space="preserve"> que, jusqu’à ce que, pour que, afin que, bien que, quoique, à condition que, pourvu que, sans que </w:t>
      </w:r>
    </w:p>
    <w:p w:rsidR="000464FA" w:rsidRDefault="000464FA" w:rsidP="000464FA">
      <w:pPr>
        <w:spacing w:after="0" w:line="240" w:lineRule="auto"/>
        <w:rPr>
          <w:rFonts w:ascii="Times New Roman" w:eastAsia="Times New Roman" w:hAnsi="Times New Roman" w:cs="Times New Roman"/>
          <w:i/>
          <w:iCs/>
          <w:color w:val="0D405F"/>
          <w:sz w:val="24"/>
          <w:szCs w:val="24"/>
          <w:lang w:eastAsia="fr-FR"/>
        </w:rPr>
      </w:pPr>
    </w:p>
    <w:p w:rsidR="000464FA" w:rsidRDefault="0041369E" w:rsidP="000464FA">
      <w:pPr>
        <w:spacing w:after="0" w:line="240" w:lineRule="auto"/>
        <w:rPr>
          <w:rFonts w:ascii="Times New Roman" w:eastAsia="Times New Roman" w:hAnsi="Times New Roman" w:cs="Times New Roman"/>
          <w:color w:val="0D405F"/>
          <w:sz w:val="24"/>
          <w:szCs w:val="24"/>
          <w:lang w:eastAsia="fr-FR"/>
        </w:rPr>
      </w:pPr>
      <w:r w:rsidRPr="000464FA">
        <w:rPr>
          <w:rFonts w:ascii="Times New Roman" w:eastAsia="Times New Roman" w:hAnsi="Times New Roman" w:cs="Times New Roman"/>
          <w:color w:val="0D405F"/>
          <w:sz w:val="24"/>
          <w:szCs w:val="24"/>
          <w:lang w:eastAsia="fr-FR"/>
        </w:rPr>
        <w:t>Après</w:t>
      </w:r>
      <w:r w:rsidR="000464FA" w:rsidRPr="000464FA">
        <w:rPr>
          <w:rFonts w:ascii="Times New Roman" w:eastAsia="Times New Roman" w:hAnsi="Times New Roman" w:cs="Times New Roman"/>
          <w:color w:val="0D405F"/>
          <w:sz w:val="24"/>
          <w:szCs w:val="24"/>
          <w:lang w:eastAsia="fr-FR"/>
        </w:rPr>
        <w:t xml:space="preserve"> certains verbes</w:t>
      </w:r>
      <w:r w:rsidR="000464FA">
        <w:rPr>
          <w:rFonts w:ascii="Times New Roman" w:eastAsia="Times New Roman" w:hAnsi="Times New Roman" w:cs="Times New Roman"/>
          <w:color w:val="0D405F"/>
          <w:sz w:val="24"/>
          <w:szCs w:val="24"/>
          <w:lang w:eastAsia="fr-FR"/>
        </w:rPr>
        <w:t> :</w:t>
      </w:r>
    </w:p>
    <w:p w:rsidR="00F012C4" w:rsidRPr="0041369E" w:rsidRDefault="0041369E" w:rsidP="0041369E">
      <w:pPr>
        <w:spacing w:after="0" w:line="240" w:lineRule="auto"/>
        <w:ind w:left="720"/>
        <w:jc w:val="both"/>
        <w:rPr>
          <w:rStyle w:val="Accentuation"/>
          <w:rFonts w:ascii="Times New Roman" w:hAnsi="Times New Roman" w:cs="Times New Roman"/>
          <w:color w:val="000000"/>
          <w:sz w:val="24"/>
          <w:szCs w:val="24"/>
          <w:shd w:val="clear" w:color="auto" w:fill="FAFAFF"/>
        </w:rPr>
      </w:pPr>
      <w:r w:rsidRPr="0041369E">
        <w:rPr>
          <w:rStyle w:val="Accentuation"/>
          <w:rFonts w:ascii="Times New Roman" w:hAnsi="Times New Roman" w:cs="Times New Roman"/>
          <w:color w:val="000000"/>
          <w:sz w:val="24"/>
          <w:szCs w:val="24"/>
          <w:shd w:val="clear" w:color="auto" w:fill="FAFAFF"/>
        </w:rPr>
        <w:t>accepter, admirer, aimer, aimer mieux, apprécier, approuver, attendre, avoir envie, avoir honte, avoir peur, cela m’étonne, cela me fait plaisir, cela me plaît, cela me surprend, consentir, contester, craindre, défendre, demander, désirer, douter, être charmé, être content, être d’accord, être déçu, être désolé, être étonné, être fâché, être fier, être furieux, être heureux, être mécontent, être ravi, être satisfait, être stupéfait, être surpris, être triste, éviter, exiger, il arrive, il convient, il est bon, il est dommage, il est douteux, il est étonnant, il est fondamental, il est important, il est impossible, il est indispensable, il est inutile, il est nécessaire, il est possible, il est surprenant, il est urgent, il est utile, il faut, il n’est pas certain, il n’est pas douteux, il n’est pas sûr, il n’est pas vrai, il se peut, il suffit, il vaut mieux, interdire, ne pas douter, ordonner, permettre, préférer, prier, proposer, redouter, refuser, regretter, s’étonner, s’indigner, s’inquiéter, se moquer, se plaindre, se réjouir, souhaiter, supporter, supposer, tâcher, tolérer, trouver bon, drôle, vouloir.</w:t>
      </w:r>
    </w:p>
    <w:p w:rsidR="0041369E" w:rsidRDefault="0041369E" w:rsidP="00F012C4">
      <w:pPr>
        <w:spacing w:after="0" w:line="240" w:lineRule="auto"/>
        <w:ind w:left="720"/>
        <w:rPr>
          <w:rStyle w:val="Accentuation"/>
          <w:rFonts w:ascii="Arial" w:hAnsi="Arial" w:cs="Arial"/>
          <w:color w:val="000000"/>
          <w:shd w:val="clear" w:color="auto" w:fill="FAFAFF"/>
        </w:rPr>
      </w:pPr>
    </w:p>
    <w:p w:rsidR="0041369E" w:rsidRPr="00F77FF3" w:rsidRDefault="0041369E" w:rsidP="00F012C4">
      <w:pPr>
        <w:spacing w:after="0" w:line="240" w:lineRule="auto"/>
        <w:ind w:left="720"/>
        <w:rPr>
          <w:rFonts w:ascii="Times New Roman" w:eastAsia="Times New Roman" w:hAnsi="Times New Roman" w:cs="Times New Roman"/>
          <w:color w:val="0D405F"/>
          <w:sz w:val="24"/>
          <w:szCs w:val="24"/>
          <w:lang w:eastAsia="fr-FR"/>
        </w:rPr>
      </w:pPr>
    </w:p>
    <w:p w:rsidR="00F77FF3" w:rsidRPr="00BE01D9" w:rsidRDefault="00BE01D9" w:rsidP="00BE01D9">
      <w:pPr>
        <w:spacing w:after="0" w:line="240" w:lineRule="auto"/>
        <w:rPr>
          <w:rFonts w:ascii="Times New Roman" w:hAnsi="Times New Roman" w:cs="Times New Roman"/>
          <w:b/>
          <w:bCs/>
          <w:caps/>
          <w:color w:val="0000FF"/>
          <w:sz w:val="24"/>
          <w:szCs w:val="24"/>
        </w:rPr>
      </w:pPr>
      <w:r>
        <w:rPr>
          <w:rFonts w:ascii="Times New Roman" w:hAnsi="Times New Roman" w:cs="Times New Roman"/>
          <w:b/>
          <w:bCs/>
          <w:caps/>
          <w:color w:val="0000FF"/>
          <w:sz w:val="24"/>
          <w:szCs w:val="24"/>
        </w:rPr>
        <w:t>temps simples</w:t>
      </w:r>
    </w:p>
    <w:p w:rsidR="00200CDB" w:rsidRPr="00BE01D9" w:rsidRDefault="00200CDB" w:rsidP="00BE01D9">
      <w:pPr>
        <w:spacing w:after="0" w:line="240" w:lineRule="auto"/>
        <w:rPr>
          <w:rFonts w:ascii="Times New Roman" w:hAnsi="Times New Roman" w:cs="Times New Roman"/>
          <w:sz w:val="24"/>
          <w:szCs w:val="24"/>
        </w:rPr>
      </w:pPr>
      <w:r w:rsidRPr="00BE01D9">
        <w:rPr>
          <w:rFonts w:ascii="Times New Roman" w:hAnsi="Times New Roman" w:cs="Times New Roman"/>
          <w:b/>
          <w:bCs/>
          <w:caps/>
          <w:color w:val="0000FF"/>
          <w:sz w:val="24"/>
          <w:szCs w:val="24"/>
        </w:rPr>
        <w:t>présent</w:t>
      </w:r>
    </w:p>
    <w:p w:rsidR="00200CDB" w:rsidRPr="00BE01D9" w:rsidRDefault="00200CDB" w:rsidP="00BE01D9">
      <w:pPr>
        <w:pStyle w:val="Style2"/>
        <w:kinsoku w:val="0"/>
        <w:autoSpaceDE/>
        <w:autoSpaceDN/>
        <w:adjustRightInd/>
        <w:ind w:right="648"/>
        <w:jc w:val="both"/>
        <w:rPr>
          <w:spacing w:val="-2"/>
        </w:rPr>
      </w:pPr>
      <w:r w:rsidRPr="00BE01D9">
        <w:rPr>
          <w:spacing w:val="-2"/>
        </w:rPr>
        <w:t>On forme le subjonctif sur le radical de la 3</w:t>
      </w:r>
      <w:r w:rsidRPr="00BE01D9">
        <w:rPr>
          <w:spacing w:val="-2"/>
          <w:vertAlign w:val="superscript"/>
        </w:rPr>
        <w:t>ième</w:t>
      </w:r>
      <w:r w:rsidRPr="00BE01D9">
        <w:rPr>
          <w:spacing w:val="-2"/>
        </w:rPr>
        <w:t xml:space="preserve"> personne du pluriel du présent de l’indicatif auquel on ajoute les terminaisons : e, es, e, ions, </w:t>
      </w:r>
      <w:proofErr w:type="spellStart"/>
      <w:r w:rsidRPr="00BE01D9">
        <w:rPr>
          <w:spacing w:val="-2"/>
        </w:rPr>
        <w:t>iez</w:t>
      </w:r>
      <w:proofErr w:type="spellEnd"/>
      <w:r w:rsidRPr="00BE01D9">
        <w:rPr>
          <w:spacing w:val="-2"/>
        </w:rPr>
        <w:t xml:space="preserve">, </w:t>
      </w:r>
      <w:proofErr w:type="spellStart"/>
      <w:r w:rsidRPr="00BE01D9">
        <w:rPr>
          <w:spacing w:val="-2"/>
        </w:rPr>
        <w:t>ent</w:t>
      </w:r>
      <w:proofErr w:type="spellEnd"/>
      <w:r w:rsidRPr="00BE01D9">
        <w:rPr>
          <w:spacing w:val="-2"/>
        </w:rPr>
        <w:t xml:space="preserve">. </w:t>
      </w:r>
    </w:p>
    <w:p w:rsidR="00200CDB" w:rsidRPr="00BE01D9" w:rsidRDefault="00200CDB" w:rsidP="00BE01D9">
      <w:pPr>
        <w:pStyle w:val="Style2"/>
        <w:kinsoku w:val="0"/>
        <w:autoSpaceDE/>
        <w:autoSpaceDN/>
        <w:adjustRightInd/>
        <w:ind w:right="648"/>
        <w:jc w:val="both"/>
        <w:rPr>
          <w:spacing w:val="-2"/>
        </w:rPr>
      </w:pPr>
      <w:r w:rsidRPr="00BE01D9">
        <w:rPr>
          <w:spacing w:val="-2"/>
        </w:rPr>
        <w:t xml:space="preserve">      </w:t>
      </w:r>
    </w:p>
    <w:p w:rsidR="00200CDB" w:rsidRPr="00BE01D9" w:rsidRDefault="00200CDB" w:rsidP="00BE01D9">
      <w:pPr>
        <w:pStyle w:val="Style2"/>
        <w:kinsoku w:val="0"/>
        <w:autoSpaceDE/>
        <w:autoSpaceDN/>
        <w:adjustRightInd/>
        <w:ind w:right="648"/>
        <w:jc w:val="both"/>
        <w:rPr>
          <w:b/>
          <w:bCs/>
          <w:spacing w:val="-2"/>
        </w:rPr>
      </w:pPr>
      <w:r w:rsidRPr="00BE01D9">
        <w:rPr>
          <w:spacing w:val="-2"/>
        </w:rPr>
        <w:t xml:space="preserve">                                </w:t>
      </w:r>
      <w:r w:rsidRPr="00BE01D9">
        <w:rPr>
          <w:b/>
          <w:bCs/>
          <w:spacing w:val="-2"/>
        </w:rPr>
        <w:t xml:space="preserve">Indicatif présent             Subjonctif présent </w:t>
      </w:r>
    </w:p>
    <w:p w:rsidR="00200CDB" w:rsidRPr="00BE01D9" w:rsidRDefault="00200CDB" w:rsidP="00BE01D9">
      <w:pPr>
        <w:pStyle w:val="Style2"/>
        <w:kinsoku w:val="0"/>
        <w:autoSpaceDE/>
        <w:autoSpaceDN/>
        <w:adjustRightInd/>
        <w:ind w:right="648"/>
        <w:jc w:val="both"/>
        <w:rPr>
          <w:spacing w:val="-2"/>
        </w:rPr>
      </w:pPr>
      <w:r w:rsidRPr="00BE01D9">
        <w:rPr>
          <w:spacing w:val="-2"/>
        </w:rPr>
        <w:t xml:space="preserve">Premier  groupe            ils </w:t>
      </w:r>
      <w:r w:rsidRPr="00BE01D9">
        <w:rPr>
          <w:color w:val="FF0000"/>
          <w:spacing w:val="-2"/>
        </w:rPr>
        <w:t>pai</w:t>
      </w:r>
      <w:r w:rsidRPr="00BE01D9">
        <w:rPr>
          <w:spacing w:val="-2"/>
        </w:rPr>
        <w:t xml:space="preserve">ent                          que je </w:t>
      </w:r>
      <w:r w:rsidRPr="00BE01D9">
        <w:rPr>
          <w:spacing w:val="-2"/>
          <w:u w:val="single"/>
        </w:rPr>
        <w:t>pai</w:t>
      </w:r>
      <w:r w:rsidRPr="00BE01D9">
        <w:rPr>
          <w:color w:val="FF0000"/>
          <w:spacing w:val="-2"/>
        </w:rPr>
        <w:t>e</w:t>
      </w:r>
    </w:p>
    <w:p w:rsidR="00200CDB" w:rsidRPr="00BE01D9" w:rsidRDefault="00200CDB" w:rsidP="00BE01D9">
      <w:pPr>
        <w:pStyle w:val="Style2"/>
        <w:kinsoku w:val="0"/>
        <w:autoSpaceDE/>
        <w:autoSpaceDN/>
        <w:adjustRightInd/>
        <w:ind w:right="648"/>
        <w:jc w:val="both"/>
        <w:rPr>
          <w:spacing w:val="-2"/>
        </w:rPr>
      </w:pPr>
      <w:r w:rsidRPr="00BE01D9">
        <w:rPr>
          <w:spacing w:val="-2"/>
        </w:rPr>
        <w:t xml:space="preserve">Deuxième groupe         ils </w:t>
      </w:r>
      <w:r w:rsidRPr="00BE01D9">
        <w:rPr>
          <w:color w:val="FF0000"/>
          <w:spacing w:val="-2"/>
        </w:rPr>
        <w:t>finiss</w:t>
      </w:r>
      <w:r w:rsidRPr="00BE01D9">
        <w:rPr>
          <w:spacing w:val="-2"/>
        </w:rPr>
        <w:t xml:space="preserve">ent                        que je </w:t>
      </w:r>
      <w:r w:rsidRPr="00BE01D9">
        <w:rPr>
          <w:spacing w:val="-2"/>
          <w:u w:val="single"/>
        </w:rPr>
        <w:t>finiss</w:t>
      </w:r>
      <w:r w:rsidRPr="00BE01D9">
        <w:rPr>
          <w:color w:val="FF0000"/>
          <w:spacing w:val="-2"/>
        </w:rPr>
        <w:t>e</w:t>
      </w:r>
    </w:p>
    <w:p w:rsidR="00200CDB" w:rsidRPr="00BE01D9" w:rsidRDefault="00200CDB" w:rsidP="00BE01D9">
      <w:pPr>
        <w:pStyle w:val="Style2"/>
        <w:kinsoku w:val="0"/>
        <w:autoSpaceDE/>
        <w:autoSpaceDN/>
        <w:adjustRightInd/>
        <w:ind w:right="648"/>
        <w:jc w:val="both"/>
        <w:rPr>
          <w:color w:val="FF0000"/>
          <w:spacing w:val="-2"/>
        </w:rPr>
      </w:pPr>
      <w:r w:rsidRPr="00BE01D9">
        <w:rPr>
          <w:spacing w:val="-2"/>
        </w:rPr>
        <w:t xml:space="preserve">Troisième groupe         ils </w:t>
      </w:r>
      <w:r w:rsidRPr="00BE01D9">
        <w:rPr>
          <w:color w:val="FF0000"/>
          <w:spacing w:val="-2"/>
        </w:rPr>
        <w:t>écriv</w:t>
      </w:r>
      <w:r w:rsidRPr="00BE01D9">
        <w:rPr>
          <w:spacing w:val="-2"/>
        </w:rPr>
        <w:t>ent                           que j’écriv</w:t>
      </w:r>
      <w:r w:rsidRPr="00BE01D9">
        <w:rPr>
          <w:color w:val="FF0000"/>
          <w:spacing w:val="-2"/>
        </w:rPr>
        <w:t>e</w:t>
      </w:r>
    </w:p>
    <w:p w:rsidR="00200CDB" w:rsidRPr="00BE01D9" w:rsidRDefault="00200CDB" w:rsidP="00BE01D9">
      <w:pPr>
        <w:pStyle w:val="Style2"/>
        <w:kinsoku w:val="0"/>
        <w:autoSpaceDE/>
        <w:autoSpaceDN/>
        <w:adjustRightInd/>
        <w:ind w:right="648"/>
        <w:jc w:val="both"/>
        <w:rPr>
          <w:color w:val="FF0000"/>
          <w:spacing w:val="-2"/>
        </w:rPr>
      </w:pP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Le subjonctif de certains verbes  se forme sur deux radicaux</w:t>
      </w:r>
    </w:p>
    <w:p w:rsidR="00200CDB" w:rsidRPr="00BE01D9" w:rsidRDefault="00200CDB" w:rsidP="00BE01D9">
      <w:pPr>
        <w:pStyle w:val="Style2"/>
        <w:numPr>
          <w:ilvl w:val="0"/>
          <w:numId w:val="2"/>
        </w:numPr>
        <w:kinsoku w:val="0"/>
        <w:autoSpaceDE/>
        <w:autoSpaceDN/>
        <w:adjustRightInd/>
        <w:ind w:right="648"/>
        <w:jc w:val="both"/>
        <w:rPr>
          <w:color w:val="000000"/>
          <w:spacing w:val="-2"/>
        </w:rPr>
      </w:pPr>
      <w:r w:rsidRPr="00BE01D9">
        <w:rPr>
          <w:color w:val="000000"/>
          <w:spacing w:val="-2"/>
        </w:rPr>
        <w:t xml:space="preserve">quatre personnes </w:t>
      </w:r>
      <w:proofErr w:type="gramStart"/>
      <w:r w:rsidRPr="00BE01D9">
        <w:rPr>
          <w:color w:val="000000"/>
          <w:spacing w:val="-2"/>
        </w:rPr>
        <w:t>( je</w:t>
      </w:r>
      <w:proofErr w:type="gramEnd"/>
      <w:r w:rsidRPr="00BE01D9">
        <w:rPr>
          <w:color w:val="000000"/>
          <w:spacing w:val="-2"/>
        </w:rPr>
        <w:t xml:space="preserve"> tu , il, ils) se forment sur le radical de la 3</w:t>
      </w:r>
      <w:r w:rsidRPr="00BE01D9">
        <w:rPr>
          <w:color w:val="000000"/>
          <w:spacing w:val="-2"/>
          <w:vertAlign w:val="superscript"/>
        </w:rPr>
        <w:t>ième</w:t>
      </w:r>
      <w:r w:rsidRPr="00BE01D9">
        <w:rPr>
          <w:color w:val="000000"/>
          <w:spacing w:val="-2"/>
        </w:rPr>
        <w:t xml:space="preserve"> personne du pluriel </w:t>
      </w:r>
    </w:p>
    <w:p w:rsidR="00200CDB" w:rsidRPr="00BE01D9" w:rsidRDefault="00200CDB" w:rsidP="00BE01D9">
      <w:pPr>
        <w:pStyle w:val="Style2"/>
        <w:numPr>
          <w:ilvl w:val="0"/>
          <w:numId w:val="2"/>
        </w:numPr>
        <w:kinsoku w:val="0"/>
        <w:autoSpaceDE/>
        <w:autoSpaceDN/>
        <w:adjustRightInd/>
        <w:ind w:right="648"/>
        <w:jc w:val="both"/>
        <w:rPr>
          <w:color w:val="000000"/>
          <w:spacing w:val="-2"/>
        </w:rPr>
      </w:pPr>
      <w:r w:rsidRPr="00BE01D9">
        <w:rPr>
          <w:color w:val="000000"/>
          <w:spacing w:val="-2"/>
        </w:rPr>
        <w:t>ex </w:t>
      </w:r>
      <w:proofErr w:type="gramStart"/>
      <w:r w:rsidRPr="00BE01D9">
        <w:rPr>
          <w:color w:val="000000"/>
          <w:spacing w:val="-2"/>
        </w:rPr>
        <w:t>:  venir</w:t>
      </w:r>
      <w:proofErr w:type="gramEnd"/>
    </w:p>
    <w:p w:rsidR="00200CDB" w:rsidRPr="00BE01D9" w:rsidRDefault="00200CDB" w:rsidP="00BE01D9">
      <w:pPr>
        <w:pStyle w:val="Style2"/>
        <w:kinsoku w:val="0"/>
        <w:autoSpaceDE/>
        <w:autoSpaceDN/>
        <w:adjustRightInd/>
        <w:ind w:right="648"/>
        <w:jc w:val="both"/>
        <w:rPr>
          <w:color w:val="000000"/>
          <w:spacing w:val="-2"/>
        </w:rPr>
      </w:pPr>
      <w:proofErr w:type="gramStart"/>
      <w:r w:rsidRPr="00BE01D9">
        <w:rPr>
          <w:color w:val="000000"/>
          <w:spacing w:val="-2"/>
        </w:rPr>
        <w:t>ils</w:t>
      </w:r>
      <w:proofErr w:type="gramEnd"/>
      <w:r w:rsidRPr="00BE01D9">
        <w:rPr>
          <w:color w:val="000000"/>
          <w:spacing w:val="-2"/>
        </w:rPr>
        <w:t xml:space="preserve"> </w:t>
      </w:r>
      <w:r w:rsidRPr="00BE01D9">
        <w:rPr>
          <w:b/>
          <w:bCs/>
          <w:color w:val="FF0000"/>
          <w:spacing w:val="-2"/>
        </w:rPr>
        <w:t>vienn</w:t>
      </w:r>
      <w:r w:rsidRPr="00BE01D9">
        <w:rPr>
          <w:color w:val="000000"/>
          <w:spacing w:val="-2"/>
        </w:rPr>
        <w:t xml:space="preserve">ent </w:t>
      </w:r>
      <w:r w:rsidRPr="00BE01D9">
        <w:rPr>
          <w:rFonts w:eastAsia="SimSun"/>
          <w:b/>
          <w:bCs/>
          <w:color w:val="000000"/>
          <w:lang w:eastAsia="zh-CN"/>
        </w:rPr>
        <w:sym w:font="Wingdings" w:char="F0E8"/>
      </w:r>
      <w:r w:rsidRPr="00BE01D9">
        <w:rPr>
          <w:rFonts w:eastAsia="SimSun"/>
          <w:b/>
          <w:bCs/>
          <w:color w:val="000000"/>
          <w:lang w:eastAsia="zh-CN"/>
        </w:rPr>
        <w:t xml:space="preserve"> </w:t>
      </w:r>
      <w:r w:rsidRPr="00BE01D9">
        <w:rPr>
          <w:rFonts w:eastAsia="SimSun"/>
          <w:color w:val="000000"/>
          <w:lang w:eastAsia="zh-CN"/>
        </w:rPr>
        <w:t xml:space="preserve">que je </w:t>
      </w:r>
      <w:r w:rsidRPr="00BE01D9">
        <w:rPr>
          <w:rFonts w:eastAsia="SimSun"/>
          <w:color w:val="000000"/>
          <w:u w:val="single"/>
          <w:lang w:eastAsia="zh-CN"/>
        </w:rPr>
        <w:t>vienn</w:t>
      </w:r>
      <w:r w:rsidRPr="00BE01D9">
        <w:rPr>
          <w:rFonts w:eastAsia="SimSun"/>
          <w:b/>
          <w:bCs/>
          <w:color w:val="FF0000"/>
          <w:lang w:eastAsia="zh-CN"/>
        </w:rPr>
        <w:t>e</w:t>
      </w:r>
      <w:r w:rsidRPr="00BE01D9">
        <w:rPr>
          <w:rFonts w:eastAsia="SimSun"/>
          <w:b/>
          <w:bCs/>
          <w:color w:val="000000"/>
          <w:lang w:eastAsia="zh-CN"/>
        </w:rPr>
        <w:t xml:space="preserve">   </w:t>
      </w:r>
    </w:p>
    <w:p w:rsidR="00200CDB" w:rsidRPr="00BE01D9" w:rsidRDefault="00200CDB" w:rsidP="00BE01D9">
      <w:pPr>
        <w:pStyle w:val="Style2"/>
        <w:kinsoku w:val="0"/>
        <w:autoSpaceDE/>
        <w:autoSpaceDN/>
        <w:adjustRightInd/>
        <w:ind w:left="360" w:right="648"/>
        <w:jc w:val="both"/>
        <w:rPr>
          <w:color w:val="000000"/>
          <w:spacing w:val="-2"/>
        </w:rPr>
      </w:pPr>
      <w:r w:rsidRPr="00BE01D9">
        <w:rPr>
          <w:color w:val="000000"/>
          <w:spacing w:val="-2"/>
        </w:rPr>
        <w:t xml:space="preserve">                   </w:t>
      </w:r>
      <w:proofErr w:type="gramStart"/>
      <w:r w:rsidRPr="00BE01D9">
        <w:rPr>
          <w:color w:val="000000"/>
          <w:spacing w:val="-2"/>
        </w:rPr>
        <w:t>que</w:t>
      </w:r>
      <w:proofErr w:type="gramEnd"/>
      <w:r w:rsidRPr="00BE01D9">
        <w:rPr>
          <w:color w:val="000000"/>
          <w:spacing w:val="-2"/>
        </w:rPr>
        <w:t xml:space="preserve"> tu </w:t>
      </w:r>
      <w:r w:rsidRPr="00BE01D9">
        <w:rPr>
          <w:color w:val="000000"/>
          <w:spacing w:val="-2"/>
          <w:u w:val="single"/>
        </w:rPr>
        <w:t>vienn</w:t>
      </w:r>
      <w:r w:rsidRPr="00BE01D9">
        <w:rPr>
          <w:b/>
          <w:bCs/>
          <w:color w:val="FF0000"/>
          <w:spacing w:val="-2"/>
        </w:rPr>
        <w:t>es</w:t>
      </w:r>
      <w:r w:rsidRPr="00BE01D9">
        <w:rPr>
          <w:b/>
          <w:bCs/>
          <w:color w:val="000000"/>
          <w:spacing w:val="-2"/>
        </w:rPr>
        <w:t xml:space="preserve"> </w:t>
      </w:r>
    </w:p>
    <w:p w:rsidR="00200CDB" w:rsidRPr="00BE01D9" w:rsidRDefault="00200CDB" w:rsidP="00BE01D9">
      <w:pPr>
        <w:pStyle w:val="Style2"/>
        <w:kinsoku w:val="0"/>
        <w:autoSpaceDE/>
        <w:autoSpaceDN/>
        <w:adjustRightInd/>
        <w:ind w:left="360" w:right="648"/>
        <w:jc w:val="both"/>
        <w:rPr>
          <w:color w:val="000000"/>
          <w:spacing w:val="-2"/>
        </w:rPr>
      </w:pPr>
      <w:r w:rsidRPr="00BE01D9">
        <w:rPr>
          <w:color w:val="000000"/>
          <w:spacing w:val="-2"/>
        </w:rPr>
        <w:t xml:space="preserve">                   </w:t>
      </w:r>
      <w:proofErr w:type="gramStart"/>
      <w:r w:rsidRPr="00BE01D9">
        <w:rPr>
          <w:color w:val="000000"/>
          <w:spacing w:val="-2"/>
        </w:rPr>
        <w:t>qu’il</w:t>
      </w:r>
      <w:proofErr w:type="gramEnd"/>
      <w:r w:rsidRPr="00BE01D9">
        <w:rPr>
          <w:color w:val="000000"/>
          <w:spacing w:val="-2"/>
        </w:rPr>
        <w:t xml:space="preserve"> </w:t>
      </w:r>
      <w:r w:rsidRPr="00BE01D9">
        <w:rPr>
          <w:color w:val="000000"/>
          <w:spacing w:val="-2"/>
          <w:u w:val="single"/>
        </w:rPr>
        <w:t>vienn</w:t>
      </w:r>
      <w:r w:rsidRPr="00BE01D9">
        <w:rPr>
          <w:b/>
          <w:bCs/>
          <w:color w:val="FF0000"/>
          <w:spacing w:val="-2"/>
        </w:rPr>
        <w:t>e</w:t>
      </w:r>
    </w:p>
    <w:p w:rsidR="00200CDB" w:rsidRPr="00BE01D9" w:rsidRDefault="00200CDB" w:rsidP="00BE01D9">
      <w:pPr>
        <w:pStyle w:val="Style2"/>
        <w:kinsoku w:val="0"/>
        <w:autoSpaceDE/>
        <w:autoSpaceDN/>
        <w:adjustRightInd/>
        <w:ind w:left="360" w:right="648"/>
        <w:jc w:val="both"/>
        <w:rPr>
          <w:color w:val="000000"/>
          <w:spacing w:val="-2"/>
        </w:rPr>
      </w:pPr>
      <w:r w:rsidRPr="00BE01D9">
        <w:rPr>
          <w:color w:val="000000"/>
          <w:spacing w:val="-2"/>
        </w:rPr>
        <w:t xml:space="preserve">                   </w:t>
      </w:r>
      <w:proofErr w:type="gramStart"/>
      <w:r w:rsidRPr="00BE01D9">
        <w:rPr>
          <w:color w:val="000000"/>
          <w:spacing w:val="-2"/>
        </w:rPr>
        <w:t>qu’ils</w:t>
      </w:r>
      <w:proofErr w:type="gramEnd"/>
      <w:r w:rsidRPr="00BE01D9">
        <w:rPr>
          <w:color w:val="000000"/>
          <w:spacing w:val="-2"/>
        </w:rPr>
        <w:t xml:space="preserve"> </w:t>
      </w:r>
      <w:r w:rsidRPr="00BE01D9">
        <w:rPr>
          <w:color w:val="000000"/>
          <w:spacing w:val="-2"/>
          <w:u w:val="single"/>
        </w:rPr>
        <w:t>vienn</w:t>
      </w:r>
      <w:r w:rsidRPr="00BE01D9">
        <w:rPr>
          <w:b/>
          <w:bCs/>
          <w:color w:val="FF0000"/>
          <w:spacing w:val="-2"/>
        </w:rPr>
        <w:t>ent</w:t>
      </w:r>
    </w:p>
    <w:p w:rsidR="00200CDB" w:rsidRPr="00BE01D9" w:rsidRDefault="00200CDB" w:rsidP="00BE01D9">
      <w:pPr>
        <w:pStyle w:val="Style2"/>
        <w:numPr>
          <w:ilvl w:val="0"/>
          <w:numId w:val="2"/>
        </w:numPr>
        <w:kinsoku w:val="0"/>
        <w:autoSpaceDE/>
        <w:autoSpaceDN/>
        <w:adjustRightInd/>
        <w:ind w:right="648"/>
        <w:jc w:val="both"/>
        <w:rPr>
          <w:color w:val="000000"/>
          <w:spacing w:val="-2"/>
        </w:rPr>
      </w:pPr>
      <w:r w:rsidRPr="00BE01D9">
        <w:rPr>
          <w:color w:val="000000"/>
          <w:spacing w:val="-2"/>
        </w:rPr>
        <w:t>deux personnes (nous ; vous) se forme sur le radical de la première personne du pluriel.</w:t>
      </w:r>
    </w:p>
    <w:p w:rsidR="00200CDB" w:rsidRPr="00BE01D9" w:rsidRDefault="00200CDB" w:rsidP="00BE01D9">
      <w:pPr>
        <w:pStyle w:val="Style2"/>
        <w:kinsoku w:val="0"/>
        <w:autoSpaceDE/>
        <w:autoSpaceDN/>
        <w:adjustRightInd/>
        <w:ind w:right="648"/>
        <w:jc w:val="both"/>
        <w:rPr>
          <w:rFonts w:eastAsia="SimSun"/>
          <w:b/>
          <w:bCs/>
          <w:color w:val="000000"/>
          <w:lang w:eastAsia="zh-CN"/>
        </w:rPr>
      </w:pPr>
      <w:proofErr w:type="gramStart"/>
      <w:r w:rsidRPr="00BE01D9">
        <w:rPr>
          <w:color w:val="000000"/>
          <w:spacing w:val="-2"/>
        </w:rPr>
        <w:t>nous</w:t>
      </w:r>
      <w:proofErr w:type="gramEnd"/>
      <w:r w:rsidRPr="00BE01D9">
        <w:rPr>
          <w:color w:val="000000"/>
          <w:spacing w:val="-2"/>
        </w:rPr>
        <w:t xml:space="preserve"> </w:t>
      </w:r>
      <w:r w:rsidRPr="00BE01D9">
        <w:rPr>
          <w:b/>
          <w:bCs/>
          <w:color w:val="FF0000"/>
          <w:spacing w:val="-2"/>
        </w:rPr>
        <w:t>ven</w:t>
      </w:r>
      <w:r w:rsidRPr="00BE01D9">
        <w:rPr>
          <w:color w:val="000000"/>
          <w:spacing w:val="-2"/>
        </w:rPr>
        <w:t xml:space="preserve">ons </w:t>
      </w:r>
      <w:r w:rsidRPr="00BE01D9">
        <w:rPr>
          <w:rFonts w:eastAsia="SimSun"/>
          <w:b/>
          <w:bCs/>
          <w:color w:val="000000"/>
          <w:lang w:eastAsia="zh-CN"/>
        </w:rPr>
        <w:sym w:font="Wingdings" w:char="F0E8"/>
      </w:r>
      <w:r w:rsidRPr="00BE01D9">
        <w:rPr>
          <w:rFonts w:eastAsia="SimSun"/>
          <w:color w:val="000000"/>
          <w:lang w:eastAsia="zh-CN"/>
        </w:rPr>
        <w:t xml:space="preserve"> que nous </w:t>
      </w:r>
      <w:r w:rsidRPr="00BE01D9">
        <w:rPr>
          <w:rFonts w:eastAsia="SimSun"/>
          <w:color w:val="000000"/>
          <w:u w:val="single"/>
          <w:lang w:eastAsia="zh-CN"/>
        </w:rPr>
        <w:t>ven</w:t>
      </w:r>
      <w:r w:rsidRPr="00BE01D9">
        <w:rPr>
          <w:rFonts w:eastAsia="SimSun"/>
          <w:color w:val="FF0000"/>
          <w:lang w:eastAsia="zh-CN"/>
        </w:rPr>
        <w:t>ions</w:t>
      </w:r>
    </w:p>
    <w:p w:rsidR="00200CDB" w:rsidRPr="00BE01D9" w:rsidRDefault="00200CDB" w:rsidP="00BE01D9">
      <w:pPr>
        <w:pStyle w:val="Style2"/>
        <w:kinsoku w:val="0"/>
        <w:autoSpaceDE/>
        <w:autoSpaceDN/>
        <w:adjustRightInd/>
        <w:ind w:right="648"/>
        <w:jc w:val="both"/>
        <w:rPr>
          <w:rFonts w:eastAsia="SimSun"/>
          <w:b/>
          <w:bCs/>
          <w:color w:val="FF0000"/>
          <w:lang w:eastAsia="zh-CN"/>
        </w:rPr>
      </w:pPr>
      <w:r w:rsidRPr="00BE01D9">
        <w:rPr>
          <w:rFonts w:eastAsia="SimSun"/>
          <w:b/>
          <w:bCs/>
          <w:color w:val="000000"/>
          <w:lang w:eastAsia="zh-CN"/>
        </w:rPr>
        <w:t xml:space="preserve">                          </w:t>
      </w:r>
      <w:proofErr w:type="gramStart"/>
      <w:r w:rsidRPr="00BE01D9">
        <w:rPr>
          <w:rFonts w:eastAsia="SimSun"/>
          <w:color w:val="000000"/>
          <w:lang w:eastAsia="zh-CN"/>
        </w:rPr>
        <w:t>que</w:t>
      </w:r>
      <w:proofErr w:type="gramEnd"/>
      <w:r w:rsidRPr="00BE01D9">
        <w:rPr>
          <w:rFonts w:eastAsia="SimSun"/>
          <w:color w:val="000000"/>
          <w:lang w:eastAsia="zh-CN"/>
        </w:rPr>
        <w:t xml:space="preserve"> vous </w:t>
      </w:r>
      <w:r w:rsidRPr="00BE01D9">
        <w:rPr>
          <w:rFonts w:eastAsia="SimSun"/>
          <w:color w:val="000000"/>
          <w:u w:val="single"/>
          <w:lang w:eastAsia="zh-CN"/>
        </w:rPr>
        <w:t>ven</w:t>
      </w:r>
      <w:r w:rsidRPr="00BE01D9">
        <w:rPr>
          <w:rFonts w:eastAsia="SimSun"/>
          <w:b/>
          <w:bCs/>
          <w:color w:val="FF0000"/>
          <w:lang w:eastAsia="zh-CN"/>
        </w:rPr>
        <w:t>iez</w:t>
      </w:r>
    </w:p>
    <w:p w:rsidR="00200CDB" w:rsidRPr="00BE01D9" w:rsidRDefault="00200CDB" w:rsidP="00BE01D9">
      <w:pPr>
        <w:tabs>
          <w:tab w:val="left" w:pos="0"/>
          <w:tab w:val="left" w:pos="2520"/>
        </w:tabs>
        <w:spacing w:after="0" w:line="240" w:lineRule="auto"/>
        <w:jc w:val="both"/>
        <w:rPr>
          <w:rFonts w:ascii="Times New Roman" w:eastAsia="SimSun" w:hAnsi="Times New Roman" w:cs="Times New Roman"/>
          <w:sz w:val="24"/>
          <w:szCs w:val="24"/>
          <w:lang w:eastAsia="zh-CN"/>
        </w:rPr>
      </w:pPr>
    </w:p>
    <w:p w:rsidR="00200CDB" w:rsidRPr="00BE01D9" w:rsidRDefault="00200CDB" w:rsidP="00BE01D9">
      <w:pPr>
        <w:pStyle w:val="Style2"/>
        <w:kinsoku w:val="0"/>
        <w:autoSpaceDE/>
        <w:autoSpaceDN/>
        <w:adjustRightInd/>
        <w:ind w:right="648"/>
        <w:jc w:val="both"/>
        <w:rPr>
          <w:color w:val="000000"/>
          <w:spacing w:val="-2"/>
        </w:rPr>
      </w:pPr>
      <w:r w:rsidRPr="00BE01D9">
        <w:rPr>
          <w:rFonts w:eastAsia="SimSun"/>
          <w:b/>
          <w:bCs/>
          <w:lang w:eastAsia="zh-CN"/>
        </w:rPr>
        <w:lastRenderedPageBreak/>
        <w:t xml:space="preserve">six verbes </w:t>
      </w:r>
      <w:r w:rsidRPr="00BE01D9">
        <w:rPr>
          <w:rFonts w:eastAsia="SimSun"/>
          <w:lang w:eastAsia="zh-CN"/>
        </w:rPr>
        <w:t xml:space="preserve">ont des radicaux particuliers : </w:t>
      </w:r>
      <w:r w:rsidRPr="00BE01D9">
        <w:rPr>
          <w:rFonts w:eastAsia="SimSun"/>
          <w:b/>
          <w:bCs/>
          <w:lang w:eastAsia="zh-CN"/>
        </w:rPr>
        <w:t>savoir</w:t>
      </w:r>
      <w:r w:rsidRPr="00BE01D9">
        <w:rPr>
          <w:rFonts w:eastAsia="SimSun"/>
          <w:lang w:eastAsia="zh-CN"/>
        </w:rPr>
        <w:t xml:space="preserve"> : que je sache ; </w:t>
      </w:r>
      <w:r w:rsidRPr="00BE01D9">
        <w:rPr>
          <w:rFonts w:eastAsia="SimSun"/>
          <w:b/>
          <w:bCs/>
          <w:lang w:eastAsia="zh-CN"/>
        </w:rPr>
        <w:t>pouvoir</w:t>
      </w:r>
      <w:r w:rsidRPr="00BE01D9">
        <w:rPr>
          <w:rFonts w:eastAsia="SimSun"/>
          <w:lang w:eastAsia="zh-CN"/>
        </w:rPr>
        <w:t xml:space="preserve"> : que je puisse ; </w:t>
      </w:r>
      <w:r w:rsidRPr="00BE01D9">
        <w:rPr>
          <w:rFonts w:eastAsia="SimSun"/>
          <w:b/>
          <w:bCs/>
          <w:lang w:eastAsia="zh-CN"/>
        </w:rPr>
        <w:t>vouloir</w:t>
      </w:r>
      <w:r w:rsidRPr="00BE01D9">
        <w:rPr>
          <w:rFonts w:eastAsia="SimSun"/>
          <w:lang w:eastAsia="zh-CN"/>
        </w:rPr>
        <w:t xml:space="preserve"> : que je veuille ; </w:t>
      </w:r>
      <w:r w:rsidRPr="00BE01D9">
        <w:rPr>
          <w:rFonts w:eastAsia="SimSun"/>
          <w:b/>
          <w:bCs/>
          <w:lang w:eastAsia="zh-CN"/>
        </w:rPr>
        <w:t>valoir </w:t>
      </w:r>
      <w:r w:rsidRPr="00BE01D9">
        <w:rPr>
          <w:rFonts w:eastAsia="SimSun"/>
          <w:lang w:eastAsia="zh-CN"/>
        </w:rPr>
        <w:t xml:space="preserve">: que je vaille ; </w:t>
      </w:r>
      <w:r w:rsidRPr="00BE01D9">
        <w:rPr>
          <w:rFonts w:eastAsia="SimSun"/>
          <w:b/>
          <w:bCs/>
          <w:lang w:eastAsia="zh-CN"/>
        </w:rPr>
        <w:t>faire</w:t>
      </w:r>
      <w:r w:rsidRPr="00BE01D9">
        <w:rPr>
          <w:rFonts w:eastAsia="SimSun"/>
          <w:lang w:eastAsia="zh-CN"/>
        </w:rPr>
        <w:t xml:space="preserve"> : que je fasse ; </w:t>
      </w:r>
      <w:r w:rsidRPr="00BE01D9">
        <w:rPr>
          <w:rFonts w:eastAsia="SimSun"/>
          <w:b/>
          <w:bCs/>
          <w:lang w:eastAsia="zh-CN"/>
        </w:rPr>
        <w:t>aller</w:t>
      </w:r>
      <w:r w:rsidRPr="00BE01D9">
        <w:rPr>
          <w:rFonts w:eastAsia="SimSun"/>
          <w:lang w:eastAsia="zh-CN"/>
        </w:rPr>
        <w:t xml:space="preserve"> : que j’aille ; falloir : qu’il faille ; pleuvoir : qu’il pleuve  </w:t>
      </w:r>
      <w:proofErr w:type="gramStart"/>
      <w:r w:rsidRPr="00BE01D9">
        <w:rPr>
          <w:rFonts w:eastAsia="SimSun"/>
          <w:lang w:eastAsia="zh-CN"/>
        </w:rPr>
        <w:t>( Falloir</w:t>
      </w:r>
      <w:proofErr w:type="gramEnd"/>
      <w:r w:rsidRPr="00BE01D9">
        <w:rPr>
          <w:rFonts w:eastAsia="SimSun"/>
          <w:lang w:eastAsia="zh-CN"/>
        </w:rPr>
        <w:t xml:space="preserve"> et pleuvoir ne se conjuguent  qu’à la troisième personne).</w:t>
      </w:r>
    </w:p>
    <w:p w:rsidR="00200CDB" w:rsidRPr="00BE01D9" w:rsidRDefault="00200CDB" w:rsidP="00BE01D9">
      <w:pPr>
        <w:pStyle w:val="Style2"/>
        <w:kinsoku w:val="0"/>
        <w:autoSpaceDE/>
        <w:autoSpaceDN/>
        <w:adjustRightInd/>
        <w:ind w:left="284" w:right="648"/>
        <w:jc w:val="both"/>
        <w:rPr>
          <w:color w:val="000000"/>
          <w:spacing w:val="-2"/>
        </w:rPr>
      </w:pP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Le subjonctif des auxiliaires</w:t>
      </w:r>
    </w:p>
    <w:p w:rsidR="00200CDB" w:rsidRPr="00BE01D9" w:rsidRDefault="00200CDB" w:rsidP="00BE01D9">
      <w:pPr>
        <w:pStyle w:val="Style2"/>
        <w:kinsoku w:val="0"/>
        <w:autoSpaceDE/>
        <w:autoSpaceDN/>
        <w:adjustRightInd/>
        <w:ind w:right="648"/>
        <w:jc w:val="both"/>
        <w:rPr>
          <w:color w:val="000000"/>
          <w:spacing w:val="-2"/>
        </w:rPr>
      </w:pPr>
    </w:p>
    <w:tbl>
      <w:tblPr>
        <w:tblpPr w:leftFromText="141" w:rightFromText="141" w:vertAnchor="text" w:horzAnchor="margin" w:tblpY="-109"/>
        <w:tblOverlap w:val="never"/>
        <w:tblW w:w="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1540"/>
        <w:gridCol w:w="1434"/>
      </w:tblGrid>
      <w:tr w:rsidR="00200CDB" w:rsidRPr="00BE01D9" w:rsidTr="002A4AE1">
        <w:trPr>
          <w:trHeight w:val="313"/>
        </w:trPr>
        <w:tc>
          <w:tcPr>
            <w:tcW w:w="0" w:type="auto"/>
            <w:tcBorders>
              <w:top w:val="nil"/>
              <w:left w:val="nil"/>
            </w:tcBorders>
          </w:tcPr>
          <w:p w:rsidR="00200CDB" w:rsidRPr="00BE01D9" w:rsidRDefault="00200CDB" w:rsidP="00BE01D9">
            <w:pPr>
              <w:pStyle w:val="Style2"/>
              <w:kinsoku w:val="0"/>
              <w:autoSpaceDE/>
              <w:autoSpaceDN/>
              <w:adjustRightInd/>
              <w:ind w:right="648"/>
              <w:jc w:val="both"/>
              <w:rPr>
                <w:color w:val="000000"/>
                <w:spacing w:val="-2"/>
              </w:rPr>
            </w:pPr>
          </w:p>
        </w:tc>
        <w:tc>
          <w:tcPr>
            <w:tcW w:w="0" w:type="auto"/>
          </w:tcPr>
          <w:p w:rsidR="00200CDB" w:rsidRPr="00BE01D9" w:rsidRDefault="00200CDB" w:rsidP="00BE01D9">
            <w:pPr>
              <w:pStyle w:val="Style2"/>
              <w:kinsoku w:val="0"/>
              <w:autoSpaceDE/>
              <w:autoSpaceDN/>
              <w:adjustRightInd/>
              <w:ind w:right="648"/>
              <w:jc w:val="both"/>
              <w:rPr>
                <w:b/>
                <w:bCs/>
                <w:color w:val="000000"/>
                <w:spacing w:val="-2"/>
              </w:rPr>
            </w:pPr>
            <w:r w:rsidRPr="00BE01D9">
              <w:rPr>
                <w:b/>
                <w:bCs/>
                <w:color w:val="000000"/>
                <w:spacing w:val="-2"/>
              </w:rPr>
              <w:t xml:space="preserve">être </w:t>
            </w:r>
          </w:p>
        </w:tc>
        <w:tc>
          <w:tcPr>
            <w:tcW w:w="0" w:type="auto"/>
          </w:tcPr>
          <w:p w:rsidR="00200CDB" w:rsidRPr="00BE01D9" w:rsidRDefault="00200CDB" w:rsidP="00BE01D9">
            <w:pPr>
              <w:pStyle w:val="Style2"/>
              <w:kinsoku w:val="0"/>
              <w:autoSpaceDE/>
              <w:autoSpaceDN/>
              <w:adjustRightInd/>
              <w:ind w:right="648"/>
              <w:jc w:val="both"/>
              <w:rPr>
                <w:b/>
                <w:bCs/>
                <w:color w:val="000000"/>
                <w:spacing w:val="-2"/>
              </w:rPr>
            </w:pPr>
            <w:r w:rsidRPr="00BE01D9">
              <w:rPr>
                <w:b/>
                <w:bCs/>
                <w:color w:val="000000"/>
                <w:spacing w:val="-2"/>
              </w:rPr>
              <w:t xml:space="preserve">avoir </w:t>
            </w:r>
          </w:p>
        </w:tc>
      </w:tr>
      <w:tr w:rsidR="00200CDB" w:rsidRPr="00BE01D9" w:rsidTr="002A4AE1">
        <w:trPr>
          <w:trHeight w:val="2270"/>
        </w:trPr>
        <w:tc>
          <w:tcPr>
            <w:tcW w:w="0" w:type="auto"/>
          </w:tcPr>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 xml:space="preserve">que je </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que tu</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qu’il</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que nous</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 xml:space="preserve">que vous </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qu’ils</w:t>
            </w:r>
          </w:p>
        </w:tc>
        <w:tc>
          <w:tcPr>
            <w:tcW w:w="0" w:type="auto"/>
          </w:tcPr>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sois</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sois</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soi</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 xml:space="preserve">soyons </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soyez</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soient</w:t>
            </w:r>
          </w:p>
        </w:tc>
        <w:tc>
          <w:tcPr>
            <w:tcW w:w="0" w:type="auto"/>
          </w:tcPr>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aie</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 xml:space="preserve">aies </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ait</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ayons</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ayez</w:t>
            </w:r>
          </w:p>
          <w:p w:rsidR="00200CDB" w:rsidRPr="00BE01D9" w:rsidRDefault="00200CDB" w:rsidP="00BE01D9">
            <w:pPr>
              <w:pStyle w:val="Style2"/>
              <w:kinsoku w:val="0"/>
              <w:autoSpaceDE/>
              <w:autoSpaceDN/>
              <w:adjustRightInd/>
              <w:ind w:right="648"/>
              <w:jc w:val="both"/>
              <w:rPr>
                <w:color w:val="000000"/>
                <w:spacing w:val="-2"/>
              </w:rPr>
            </w:pPr>
            <w:r w:rsidRPr="00BE01D9">
              <w:rPr>
                <w:color w:val="000000"/>
                <w:spacing w:val="-2"/>
              </w:rPr>
              <w:t>aient</w:t>
            </w:r>
          </w:p>
        </w:tc>
      </w:tr>
    </w:tbl>
    <w:p w:rsidR="00200CDB" w:rsidRPr="00BE01D9" w:rsidRDefault="00200CDB" w:rsidP="00BE01D9">
      <w:pPr>
        <w:pStyle w:val="Style2"/>
        <w:kinsoku w:val="0"/>
        <w:autoSpaceDE/>
        <w:autoSpaceDN/>
        <w:adjustRightInd/>
        <w:ind w:right="648"/>
        <w:jc w:val="both"/>
        <w:rPr>
          <w:color w:val="000000"/>
          <w:spacing w:val="-2"/>
        </w:rPr>
      </w:pPr>
    </w:p>
    <w:p w:rsidR="00200CDB" w:rsidRPr="00BE01D9" w:rsidRDefault="00200CDB" w:rsidP="00BE01D9">
      <w:pPr>
        <w:spacing w:after="0" w:line="240" w:lineRule="auto"/>
        <w:rPr>
          <w:rFonts w:ascii="Times New Roman" w:hAnsi="Times New Roman" w:cs="Times New Roman"/>
          <w:sz w:val="24"/>
          <w:szCs w:val="24"/>
        </w:rPr>
      </w:pPr>
    </w:p>
    <w:p w:rsidR="00200CDB" w:rsidRPr="00BE01D9" w:rsidRDefault="00200CDB" w:rsidP="00BE01D9">
      <w:pPr>
        <w:pStyle w:val="Style2"/>
        <w:kinsoku w:val="0"/>
        <w:autoSpaceDE/>
        <w:autoSpaceDN/>
        <w:adjustRightInd/>
        <w:ind w:right="648"/>
        <w:jc w:val="both"/>
        <w:rPr>
          <w:color w:val="000000"/>
          <w:spacing w:val="-2"/>
        </w:rPr>
      </w:pPr>
    </w:p>
    <w:p w:rsidR="00200CDB" w:rsidRPr="00BE01D9" w:rsidRDefault="00200CDB" w:rsidP="00BE01D9">
      <w:pPr>
        <w:pStyle w:val="Style2"/>
        <w:kinsoku w:val="0"/>
        <w:autoSpaceDE/>
        <w:autoSpaceDN/>
        <w:adjustRightInd/>
        <w:ind w:right="648"/>
        <w:jc w:val="both"/>
        <w:rPr>
          <w:color w:val="000000"/>
          <w:spacing w:val="-2"/>
        </w:rPr>
      </w:pPr>
    </w:p>
    <w:p w:rsidR="00200CDB" w:rsidRPr="00BE01D9" w:rsidRDefault="00200CDB" w:rsidP="00BE01D9">
      <w:pPr>
        <w:pStyle w:val="Style2"/>
        <w:kinsoku w:val="0"/>
        <w:autoSpaceDE/>
        <w:autoSpaceDN/>
        <w:adjustRightInd/>
        <w:ind w:right="648"/>
        <w:jc w:val="both"/>
        <w:rPr>
          <w:color w:val="000000"/>
          <w:spacing w:val="-2"/>
        </w:rPr>
      </w:pPr>
    </w:p>
    <w:p w:rsidR="00200CDB" w:rsidRPr="00BE01D9" w:rsidRDefault="00200CDB" w:rsidP="00BE01D9">
      <w:pPr>
        <w:pStyle w:val="Style2"/>
        <w:kinsoku w:val="0"/>
        <w:autoSpaceDE/>
        <w:autoSpaceDN/>
        <w:adjustRightInd/>
        <w:ind w:right="648"/>
        <w:jc w:val="both"/>
        <w:rPr>
          <w:color w:val="000000"/>
          <w:spacing w:val="-2"/>
        </w:rPr>
      </w:pPr>
    </w:p>
    <w:p w:rsidR="001D21DB" w:rsidRPr="00BE01D9" w:rsidRDefault="001D21DB" w:rsidP="00BE01D9">
      <w:pPr>
        <w:tabs>
          <w:tab w:val="left" w:pos="1509"/>
        </w:tabs>
        <w:spacing w:after="0" w:line="240" w:lineRule="auto"/>
        <w:rPr>
          <w:rFonts w:ascii="Times New Roman" w:hAnsi="Times New Roman" w:cs="Times New Roman"/>
          <w:sz w:val="24"/>
          <w:szCs w:val="24"/>
        </w:rPr>
      </w:pPr>
    </w:p>
    <w:p w:rsidR="00F16CD1" w:rsidRPr="00BE01D9" w:rsidRDefault="00F16CD1" w:rsidP="00BE01D9">
      <w:pPr>
        <w:tabs>
          <w:tab w:val="left" w:pos="1509"/>
        </w:tabs>
        <w:spacing w:after="0" w:line="240" w:lineRule="auto"/>
        <w:rPr>
          <w:rFonts w:ascii="Times New Roman" w:hAnsi="Times New Roman" w:cs="Times New Roman"/>
          <w:sz w:val="24"/>
          <w:szCs w:val="24"/>
        </w:rPr>
      </w:pPr>
    </w:p>
    <w:p w:rsidR="00BE01D9" w:rsidRDefault="00BE01D9" w:rsidP="00BE01D9">
      <w:pPr>
        <w:pStyle w:val="Style2"/>
        <w:kinsoku w:val="0"/>
        <w:autoSpaceDE/>
        <w:autoSpaceDN/>
        <w:adjustRightInd/>
        <w:ind w:right="648"/>
        <w:rPr>
          <w:b/>
          <w:bCs/>
          <w:spacing w:val="-2"/>
        </w:rPr>
      </w:pPr>
    </w:p>
    <w:p w:rsidR="0041369E" w:rsidRDefault="0041369E" w:rsidP="00BE01D9">
      <w:pPr>
        <w:pStyle w:val="Style2"/>
        <w:kinsoku w:val="0"/>
        <w:autoSpaceDE/>
        <w:autoSpaceDN/>
        <w:adjustRightInd/>
        <w:ind w:right="648"/>
        <w:rPr>
          <w:b/>
          <w:bCs/>
          <w:color w:val="00B0F0"/>
          <w:spacing w:val="-2"/>
        </w:rPr>
      </w:pPr>
    </w:p>
    <w:p w:rsidR="00F16CD1" w:rsidRPr="00BE01D9" w:rsidRDefault="00BE01D9" w:rsidP="00BE01D9">
      <w:pPr>
        <w:pStyle w:val="Style2"/>
        <w:kinsoku w:val="0"/>
        <w:autoSpaceDE/>
        <w:autoSpaceDN/>
        <w:adjustRightInd/>
        <w:ind w:right="648"/>
        <w:rPr>
          <w:b/>
          <w:bCs/>
          <w:color w:val="00B0F0"/>
          <w:spacing w:val="-2"/>
        </w:rPr>
      </w:pPr>
      <w:r w:rsidRPr="00BE01D9">
        <w:rPr>
          <w:b/>
          <w:bCs/>
          <w:color w:val="00B0F0"/>
          <w:spacing w:val="-2"/>
        </w:rPr>
        <w:t>IMPARFAIT</w:t>
      </w:r>
    </w:p>
    <w:p w:rsidR="00F16CD1" w:rsidRPr="00BE01D9" w:rsidRDefault="00F16CD1" w:rsidP="00BE01D9">
      <w:pPr>
        <w:pStyle w:val="Style2"/>
        <w:kinsoku w:val="0"/>
        <w:autoSpaceDE/>
        <w:autoSpaceDN/>
        <w:adjustRightInd/>
        <w:ind w:right="648"/>
        <w:jc w:val="both"/>
        <w:rPr>
          <w:spacing w:val="-2"/>
        </w:rPr>
      </w:pPr>
      <w:r w:rsidRPr="00BE01D9">
        <w:rPr>
          <w:spacing w:val="-2"/>
        </w:rPr>
        <w:t>On forme l’imparfait du  subjonctif sur le radical de la 3</w:t>
      </w:r>
      <w:r w:rsidRPr="00BE01D9">
        <w:rPr>
          <w:spacing w:val="-2"/>
          <w:vertAlign w:val="superscript"/>
        </w:rPr>
        <w:t>ième</w:t>
      </w:r>
      <w:r w:rsidRPr="00BE01D9">
        <w:rPr>
          <w:spacing w:val="-2"/>
        </w:rPr>
        <w:t xml:space="preserve"> personne du singulier du verbe conjugué au  passé simple</w:t>
      </w:r>
      <w:r w:rsidR="00F77FF3" w:rsidRPr="00BE01D9">
        <w:rPr>
          <w:color w:val="0D405F"/>
          <w:shd w:val="clear" w:color="auto" w:fill="FFFFFF"/>
        </w:rPr>
        <w:t xml:space="preserve"> suivi des terminaisons suivantes : -</w:t>
      </w:r>
      <w:proofErr w:type="spellStart"/>
      <w:r w:rsidR="00F77FF3" w:rsidRPr="00BE01D9">
        <w:rPr>
          <w:color w:val="0D405F"/>
          <w:shd w:val="clear" w:color="auto" w:fill="FFFFFF"/>
        </w:rPr>
        <w:t>sse</w:t>
      </w:r>
      <w:proofErr w:type="spellEnd"/>
      <w:r w:rsidR="00F77FF3" w:rsidRPr="00BE01D9">
        <w:rPr>
          <w:color w:val="0D405F"/>
          <w:shd w:val="clear" w:color="auto" w:fill="FFFFFF"/>
        </w:rPr>
        <w:t>, -</w:t>
      </w:r>
      <w:proofErr w:type="spellStart"/>
      <w:r w:rsidR="00F77FF3" w:rsidRPr="00BE01D9">
        <w:rPr>
          <w:color w:val="0D405F"/>
          <w:shd w:val="clear" w:color="auto" w:fill="FFFFFF"/>
        </w:rPr>
        <w:t>sses</w:t>
      </w:r>
      <w:proofErr w:type="spellEnd"/>
      <w:r w:rsidR="00F77FF3" w:rsidRPr="00BE01D9">
        <w:rPr>
          <w:color w:val="0D405F"/>
          <w:shd w:val="clear" w:color="auto" w:fill="FFFFFF"/>
        </w:rPr>
        <w:t>, -^t, -</w:t>
      </w:r>
      <w:proofErr w:type="spellStart"/>
      <w:r w:rsidR="00F77FF3" w:rsidRPr="00BE01D9">
        <w:rPr>
          <w:color w:val="0D405F"/>
          <w:shd w:val="clear" w:color="auto" w:fill="FFFFFF"/>
        </w:rPr>
        <w:t>ssions</w:t>
      </w:r>
      <w:proofErr w:type="spellEnd"/>
      <w:r w:rsidR="00F77FF3" w:rsidRPr="00BE01D9">
        <w:rPr>
          <w:color w:val="0D405F"/>
          <w:shd w:val="clear" w:color="auto" w:fill="FFFFFF"/>
        </w:rPr>
        <w:t>, -</w:t>
      </w:r>
      <w:proofErr w:type="spellStart"/>
      <w:r w:rsidR="00F77FF3" w:rsidRPr="00BE01D9">
        <w:rPr>
          <w:color w:val="0D405F"/>
          <w:shd w:val="clear" w:color="auto" w:fill="FFFFFF"/>
        </w:rPr>
        <w:t>ssiez</w:t>
      </w:r>
      <w:proofErr w:type="spellEnd"/>
      <w:r w:rsidR="00F77FF3" w:rsidRPr="00BE01D9">
        <w:rPr>
          <w:color w:val="0D405F"/>
          <w:shd w:val="clear" w:color="auto" w:fill="FFFFFF"/>
        </w:rPr>
        <w:t>, -</w:t>
      </w:r>
      <w:proofErr w:type="spellStart"/>
      <w:r w:rsidR="00F77FF3" w:rsidRPr="00BE01D9">
        <w:rPr>
          <w:color w:val="0D405F"/>
          <w:shd w:val="clear" w:color="auto" w:fill="FFFFFF"/>
        </w:rPr>
        <w:t>ssent</w:t>
      </w:r>
      <w:proofErr w:type="spellEnd"/>
      <w:proofErr w:type="gramStart"/>
      <w:r w:rsidR="00F77FF3" w:rsidRPr="00BE01D9">
        <w:rPr>
          <w:color w:val="0D405F"/>
          <w:shd w:val="clear" w:color="auto" w:fill="FFFFFF"/>
        </w:rPr>
        <w:t>.</w:t>
      </w:r>
      <w:r w:rsidRPr="00BE01D9">
        <w:rPr>
          <w:spacing w:val="-2"/>
        </w:rPr>
        <w:t>.</w:t>
      </w:r>
      <w:proofErr w:type="gramEnd"/>
    </w:p>
    <w:p w:rsidR="00F16CD1" w:rsidRPr="00BE01D9" w:rsidRDefault="00F16CD1" w:rsidP="00BE01D9">
      <w:pPr>
        <w:pStyle w:val="Style2"/>
        <w:kinsoku w:val="0"/>
        <w:autoSpaceDE/>
        <w:autoSpaceDN/>
        <w:adjustRightInd/>
        <w:ind w:right="648"/>
        <w:jc w:val="both"/>
        <w:rPr>
          <w:spacing w:val="-2"/>
        </w:rPr>
      </w:pPr>
      <w:r w:rsidRPr="00BE01D9">
        <w:rPr>
          <w:spacing w:val="-2"/>
        </w:rPr>
        <w:t xml:space="preserve">                                   </w:t>
      </w:r>
    </w:p>
    <w:p w:rsidR="00F16CD1" w:rsidRPr="00BE01D9" w:rsidRDefault="00F16CD1" w:rsidP="00BE01D9">
      <w:pPr>
        <w:pStyle w:val="Style2"/>
        <w:kinsoku w:val="0"/>
        <w:autoSpaceDE/>
        <w:autoSpaceDN/>
        <w:adjustRightInd/>
        <w:ind w:right="648"/>
        <w:jc w:val="both"/>
        <w:rPr>
          <w:b/>
          <w:bCs/>
          <w:spacing w:val="-2"/>
        </w:rPr>
      </w:pPr>
      <w:r w:rsidRPr="00BE01D9">
        <w:rPr>
          <w:spacing w:val="-2"/>
        </w:rPr>
        <w:t xml:space="preserve">                                </w:t>
      </w:r>
      <w:r w:rsidRPr="00BE01D9">
        <w:rPr>
          <w:b/>
          <w:bCs/>
          <w:spacing w:val="-2"/>
        </w:rPr>
        <w:t>Indicatif présent             Subjonctif Imparfait</w:t>
      </w:r>
    </w:p>
    <w:p w:rsidR="00F16CD1" w:rsidRPr="00BE01D9" w:rsidRDefault="00F16CD1" w:rsidP="00BE01D9">
      <w:pPr>
        <w:pStyle w:val="Style2"/>
        <w:kinsoku w:val="0"/>
        <w:autoSpaceDE/>
        <w:autoSpaceDN/>
        <w:adjustRightInd/>
        <w:ind w:right="648"/>
        <w:jc w:val="both"/>
        <w:rPr>
          <w:spacing w:val="-2"/>
        </w:rPr>
      </w:pPr>
      <w:r w:rsidRPr="00BE01D9">
        <w:rPr>
          <w:spacing w:val="-2"/>
        </w:rPr>
        <w:t xml:space="preserve">Premier  groupe            il </w:t>
      </w:r>
      <w:r w:rsidRPr="00BE01D9">
        <w:rPr>
          <w:color w:val="FF0000"/>
          <w:spacing w:val="-2"/>
        </w:rPr>
        <w:t>parl</w:t>
      </w:r>
      <w:r w:rsidRPr="00BE01D9">
        <w:rPr>
          <w:spacing w:val="-2"/>
        </w:rPr>
        <w:t xml:space="preserve">a                              que je </w:t>
      </w:r>
      <w:r w:rsidRPr="00BE01D9">
        <w:rPr>
          <w:spacing w:val="-2"/>
          <w:u w:val="single"/>
        </w:rPr>
        <w:t>parl</w:t>
      </w:r>
      <w:r w:rsidRPr="00BE01D9">
        <w:rPr>
          <w:color w:val="FF0000"/>
          <w:spacing w:val="-2"/>
        </w:rPr>
        <w:t>asse</w:t>
      </w:r>
    </w:p>
    <w:p w:rsidR="00F16CD1" w:rsidRPr="00BE01D9" w:rsidRDefault="00F16CD1" w:rsidP="00BE01D9">
      <w:pPr>
        <w:pStyle w:val="Style2"/>
        <w:kinsoku w:val="0"/>
        <w:autoSpaceDE/>
        <w:autoSpaceDN/>
        <w:adjustRightInd/>
        <w:ind w:right="648"/>
        <w:jc w:val="both"/>
        <w:rPr>
          <w:spacing w:val="-2"/>
        </w:rPr>
      </w:pPr>
      <w:r w:rsidRPr="00BE01D9">
        <w:rPr>
          <w:spacing w:val="-2"/>
        </w:rPr>
        <w:t xml:space="preserve">Deuxième groupe         il </w:t>
      </w:r>
      <w:r w:rsidRPr="00BE01D9">
        <w:rPr>
          <w:color w:val="FF0000"/>
          <w:spacing w:val="-2"/>
        </w:rPr>
        <w:t>fini</w:t>
      </w:r>
      <w:r w:rsidRPr="00BE01D9">
        <w:rPr>
          <w:spacing w:val="-2"/>
        </w:rPr>
        <w:t xml:space="preserve">t                                que je </w:t>
      </w:r>
      <w:r w:rsidRPr="00BE01D9">
        <w:rPr>
          <w:spacing w:val="-2"/>
          <w:u w:val="single"/>
        </w:rPr>
        <w:t>finiss</w:t>
      </w:r>
      <w:r w:rsidRPr="00BE01D9">
        <w:rPr>
          <w:color w:val="FF0000"/>
          <w:spacing w:val="-2"/>
        </w:rPr>
        <w:t>e</w:t>
      </w:r>
    </w:p>
    <w:p w:rsidR="00F16CD1" w:rsidRPr="00BE01D9" w:rsidRDefault="00F16CD1" w:rsidP="00BE01D9">
      <w:pPr>
        <w:pStyle w:val="Style2"/>
        <w:kinsoku w:val="0"/>
        <w:autoSpaceDE/>
        <w:autoSpaceDN/>
        <w:adjustRightInd/>
        <w:ind w:right="648"/>
        <w:jc w:val="both"/>
        <w:rPr>
          <w:color w:val="FF0000"/>
          <w:spacing w:val="-2"/>
        </w:rPr>
      </w:pPr>
      <w:r w:rsidRPr="00BE01D9">
        <w:rPr>
          <w:spacing w:val="-2"/>
        </w:rPr>
        <w:t xml:space="preserve">Troisième groupe         </w:t>
      </w:r>
      <w:proofErr w:type="gramStart"/>
      <w:r w:rsidRPr="00BE01D9">
        <w:rPr>
          <w:spacing w:val="-2"/>
        </w:rPr>
        <w:t xml:space="preserve">ils </w:t>
      </w:r>
      <w:r w:rsidRPr="00BE01D9">
        <w:rPr>
          <w:color w:val="FF0000"/>
          <w:spacing w:val="-2"/>
        </w:rPr>
        <w:t>tin</w:t>
      </w:r>
      <w:r w:rsidRPr="00BE01D9">
        <w:rPr>
          <w:color w:val="000000"/>
          <w:spacing w:val="-2"/>
        </w:rPr>
        <w:t>t</w:t>
      </w:r>
      <w:proofErr w:type="gramEnd"/>
      <w:r w:rsidRPr="00BE01D9">
        <w:rPr>
          <w:color w:val="000000"/>
          <w:spacing w:val="-2"/>
        </w:rPr>
        <w:t xml:space="preserve"> </w:t>
      </w:r>
      <w:r w:rsidRPr="00BE01D9">
        <w:rPr>
          <w:spacing w:val="-2"/>
        </w:rPr>
        <w:t xml:space="preserve">                               que je </w:t>
      </w:r>
      <w:r w:rsidRPr="00BE01D9">
        <w:rPr>
          <w:spacing w:val="-2"/>
          <w:u w:val="single"/>
        </w:rPr>
        <w:t>tin</w:t>
      </w:r>
      <w:r w:rsidRPr="00BE01D9">
        <w:rPr>
          <w:color w:val="FF0000"/>
          <w:spacing w:val="-2"/>
        </w:rPr>
        <w:t>sse</w:t>
      </w:r>
    </w:p>
    <w:p w:rsidR="00F16CD1" w:rsidRPr="00BE01D9" w:rsidRDefault="00F16CD1" w:rsidP="00BE01D9">
      <w:pPr>
        <w:pStyle w:val="Style2"/>
        <w:kinsoku w:val="0"/>
        <w:autoSpaceDE/>
        <w:autoSpaceDN/>
        <w:adjustRightInd/>
        <w:ind w:right="648"/>
        <w:jc w:val="both"/>
        <w:rPr>
          <w:color w:val="FF0000"/>
          <w:spacing w:val="-2"/>
        </w:rPr>
      </w:pPr>
    </w:p>
    <w:p w:rsidR="00F16CD1" w:rsidRPr="00BE01D9" w:rsidRDefault="00F16CD1" w:rsidP="00BE01D9">
      <w:pPr>
        <w:pStyle w:val="Style2"/>
        <w:kinsoku w:val="0"/>
        <w:autoSpaceDE/>
        <w:autoSpaceDN/>
        <w:adjustRightInd/>
        <w:ind w:right="648"/>
        <w:jc w:val="both"/>
        <w:rPr>
          <w:color w:val="FF0000"/>
        </w:rPr>
      </w:pPr>
      <w:proofErr w:type="gramStart"/>
      <w:r w:rsidRPr="00BE01D9">
        <w:t>le</w:t>
      </w:r>
      <w:proofErr w:type="gramEnd"/>
      <w:r w:rsidRPr="00BE01D9">
        <w:t xml:space="preserve"> passé simple de l’auxiliaire </w:t>
      </w:r>
      <w:r w:rsidRPr="00F012C4">
        <w:rPr>
          <w:b/>
        </w:rPr>
        <w:t>avoir</w:t>
      </w:r>
      <w:r w:rsidRPr="00BE01D9">
        <w:t xml:space="preserve"> : il </w:t>
      </w:r>
      <w:r w:rsidRPr="00BE01D9">
        <w:rPr>
          <w:color w:val="FF0000"/>
        </w:rPr>
        <w:t>eu</w:t>
      </w:r>
      <w:r w:rsidRPr="00BE01D9">
        <w:t xml:space="preserve">t   </w:t>
      </w:r>
      <w:r w:rsidRPr="00BE01D9">
        <w:sym w:font="Wingdings" w:char="F0E8"/>
      </w:r>
      <w:r w:rsidRPr="00BE01D9">
        <w:t xml:space="preserve"> subjonctif imparfait : que j’</w:t>
      </w:r>
      <w:r w:rsidRPr="00BE01D9">
        <w:rPr>
          <w:u w:val="single"/>
        </w:rPr>
        <w:t>eu</w:t>
      </w:r>
      <w:r w:rsidRPr="00BE01D9">
        <w:rPr>
          <w:color w:val="FF0000"/>
        </w:rPr>
        <w:t xml:space="preserve">sse </w:t>
      </w:r>
    </w:p>
    <w:p w:rsidR="00F16CD1" w:rsidRPr="00BE01D9" w:rsidRDefault="00F16CD1" w:rsidP="00BE01D9">
      <w:pPr>
        <w:pStyle w:val="Style2"/>
        <w:kinsoku w:val="0"/>
        <w:autoSpaceDE/>
        <w:autoSpaceDN/>
        <w:adjustRightInd/>
        <w:ind w:right="648"/>
        <w:jc w:val="both"/>
        <w:rPr>
          <w:color w:val="FF0000"/>
        </w:rPr>
      </w:pPr>
      <w:proofErr w:type="gramStart"/>
      <w:r w:rsidRPr="00BE01D9">
        <w:rPr>
          <w:color w:val="000000"/>
        </w:rPr>
        <w:t>le</w:t>
      </w:r>
      <w:proofErr w:type="gramEnd"/>
      <w:r w:rsidRPr="00BE01D9">
        <w:rPr>
          <w:color w:val="000000"/>
        </w:rPr>
        <w:t xml:space="preserve"> passé simple de l’auxiliaire </w:t>
      </w:r>
      <w:r w:rsidRPr="00F012C4">
        <w:rPr>
          <w:b/>
          <w:color w:val="000000"/>
        </w:rPr>
        <w:t>être</w:t>
      </w:r>
      <w:r w:rsidRPr="00BE01D9">
        <w:rPr>
          <w:color w:val="000000"/>
        </w:rPr>
        <w:t xml:space="preserve"> : il </w:t>
      </w:r>
      <w:r w:rsidRPr="00BE01D9">
        <w:rPr>
          <w:color w:val="FF0000"/>
        </w:rPr>
        <w:t>fu</w:t>
      </w:r>
      <w:r w:rsidRPr="00BE01D9">
        <w:rPr>
          <w:color w:val="000000"/>
        </w:rPr>
        <w:t xml:space="preserve">t      </w:t>
      </w:r>
      <w:r w:rsidRPr="00BE01D9">
        <w:sym w:font="Wingdings" w:char="F0E8"/>
      </w:r>
      <w:r w:rsidRPr="00BE01D9">
        <w:t xml:space="preserve"> subjonctif imparfait : que je </w:t>
      </w:r>
      <w:r w:rsidRPr="00BE01D9">
        <w:rPr>
          <w:u w:val="single"/>
        </w:rPr>
        <w:t>fu</w:t>
      </w:r>
      <w:r w:rsidRPr="00BE01D9">
        <w:rPr>
          <w:color w:val="FF0000"/>
        </w:rPr>
        <w:t>sse</w:t>
      </w:r>
    </w:p>
    <w:p w:rsidR="00F16CD1" w:rsidRDefault="00F16CD1" w:rsidP="00BE01D9">
      <w:pPr>
        <w:pStyle w:val="Style2"/>
        <w:kinsoku w:val="0"/>
        <w:autoSpaceDE/>
        <w:autoSpaceDN/>
        <w:adjustRightInd/>
        <w:ind w:right="648"/>
        <w:jc w:val="both"/>
        <w:rPr>
          <w:color w:val="FF0000"/>
        </w:rPr>
      </w:pPr>
    </w:p>
    <w:p w:rsidR="00BE01D9" w:rsidRPr="00BE01D9" w:rsidRDefault="00BE01D9" w:rsidP="00BE01D9">
      <w:pPr>
        <w:pStyle w:val="Style2"/>
        <w:kinsoku w:val="0"/>
        <w:autoSpaceDE/>
        <w:autoSpaceDN/>
        <w:adjustRightInd/>
        <w:ind w:right="648"/>
        <w:jc w:val="both"/>
        <w:rPr>
          <w:color w:val="FF0000"/>
        </w:rPr>
      </w:pPr>
      <w:r w:rsidRPr="00BE01D9">
        <w:rPr>
          <w:color w:val="FF0000"/>
        </w:rPr>
        <w:t>TEMPS COMPOSES</w:t>
      </w:r>
    </w:p>
    <w:p w:rsidR="00F16CD1" w:rsidRPr="00BE01D9" w:rsidRDefault="00F16CD1" w:rsidP="00BE01D9">
      <w:pPr>
        <w:pStyle w:val="Style2"/>
        <w:kinsoku w:val="0"/>
        <w:autoSpaceDE/>
        <w:autoSpaceDN/>
        <w:adjustRightInd/>
        <w:ind w:right="648"/>
        <w:jc w:val="both"/>
        <w:rPr>
          <w:b/>
          <w:bCs/>
          <w:color w:val="00B0F0"/>
          <w:spacing w:val="-2"/>
        </w:rPr>
      </w:pPr>
      <w:r w:rsidRPr="00BE01D9">
        <w:rPr>
          <w:b/>
          <w:bCs/>
          <w:spacing w:val="-2"/>
        </w:rPr>
        <w:t xml:space="preserve"> </w:t>
      </w:r>
      <w:r w:rsidR="00BE01D9" w:rsidRPr="00BE01D9">
        <w:rPr>
          <w:b/>
          <w:bCs/>
          <w:color w:val="00B0F0"/>
          <w:spacing w:val="-2"/>
        </w:rPr>
        <w:t>PASSE</w:t>
      </w:r>
    </w:p>
    <w:p w:rsidR="00F16CD1" w:rsidRPr="00BE01D9" w:rsidRDefault="00F16CD1" w:rsidP="00BE01D9">
      <w:pPr>
        <w:pStyle w:val="Style2"/>
        <w:kinsoku w:val="0"/>
        <w:autoSpaceDE/>
        <w:autoSpaceDN/>
        <w:adjustRightInd/>
        <w:ind w:right="648"/>
        <w:jc w:val="both"/>
        <w:rPr>
          <w:b/>
          <w:bCs/>
          <w:spacing w:val="-2"/>
        </w:rPr>
      </w:pPr>
    </w:p>
    <w:p w:rsidR="00F16CD1" w:rsidRPr="00BE01D9" w:rsidRDefault="00F16CD1" w:rsidP="00BE01D9">
      <w:pPr>
        <w:pStyle w:val="Style2"/>
        <w:kinsoku w:val="0"/>
        <w:autoSpaceDE/>
        <w:autoSpaceDN/>
        <w:adjustRightInd/>
        <w:ind w:right="648"/>
        <w:jc w:val="both"/>
        <w:rPr>
          <w:spacing w:val="-2"/>
        </w:rPr>
      </w:pPr>
      <w:r w:rsidRPr="00BE01D9">
        <w:rPr>
          <w:spacing w:val="-2"/>
        </w:rPr>
        <w:t>On forme le passé  du  subjonctif avec l’auxiliaire être ou avoir conjugué au présent du subjonctif + le participe passé du verbe à conjuguer</w:t>
      </w:r>
    </w:p>
    <w:p w:rsidR="00F16CD1" w:rsidRPr="00BE01D9" w:rsidRDefault="00F16CD1" w:rsidP="00BE01D9">
      <w:pPr>
        <w:pStyle w:val="Style2"/>
        <w:kinsoku w:val="0"/>
        <w:autoSpaceDE/>
        <w:autoSpaceDN/>
        <w:adjustRightInd/>
        <w:ind w:left="284" w:right="648"/>
        <w:jc w:val="both"/>
        <w:rPr>
          <w:spacing w:val="-2"/>
        </w:rPr>
      </w:pPr>
    </w:p>
    <w:p w:rsidR="00F16CD1" w:rsidRPr="00BE01D9" w:rsidRDefault="00F16CD1" w:rsidP="00BE01D9">
      <w:pPr>
        <w:pStyle w:val="Style2"/>
        <w:kinsoku w:val="0"/>
        <w:autoSpaceDE/>
        <w:autoSpaceDN/>
        <w:adjustRightInd/>
        <w:ind w:left="284" w:right="648"/>
        <w:jc w:val="both"/>
        <w:rPr>
          <w:color w:val="000000"/>
          <w:spacing w:val="-2"/>
        </w:rPr>
      </w:pPr>
      <w:r w:rsidRPr="00BE01D9">
        <w:rPr>
          <w:color w:val="000000"/>
          <w:spacing w:val="-2"/>
        </w:rPr>
        <w:t xml:space="preserve">Ex : que j’aie </w:t>
      </w:r>
      <w:r w:rsidR="00BE01D9">
        <w:rPr>
          <w:color w:val="000000"/>
          <w:spacing w:val="-2"/>
        </w:rPr>
        <w:t>fini</w:t>
      </w:r>
    </w:p>
    <w:p w:rsidR="00F16CD1" w:rsidRPr="00BE01D9" w:rsidRDefault="00F16CD1" w:rsidP="00BE01D9">
      <w:pPr>
        <w:pStyle w:val="Style2"/>
        <w:kinsoku w:val="0"/>
        <w:autoSpaceDE/>
        <w:autoSpaceDN/>
        <w:adjustRightInd/>
        <w:ind w:left="284" w:right="648"/>
        <w:jc w:val="both"/>
        <w:rPr>
          <w:color w:val="000000"/>
          <w:spacing w:val="-2"/>
        </w:rPr>
      </w:pPr>
      <w:r w:rsidRPr="00BE01D9">
        <w:rPr>
          <w:color w:val="000000"/>
          <w:spacing w:val="-2"/>
        </w:rPr>
        <w:t xml:space="preserve">        </w:t>
      </w:r>
      <w:proofErr w:type="gramStart"/>
      <w:r w:rsidRPr="00BE01D9">
        <w:rPr>
          <w:color w:val="000000"/>
          <w:spacing w:val="-2"/>
        </w:rPr>
        <w:t>que</w:t>
      </w:r>
      <w:proofErr w:type="gramEnd"/>
      <w:r w:rsidRPr="00BE01D9">
        <w:rPr>
          <w:color w:val="000000"/>
          <w:spacing w:val="-2"/>
        </w:rPr>
        <w:t xml:space="preserve"> je sois </w:t>
      </w:r>
      <w:r w:rsidR="00BE01D9">
        <w:rPr>
          <w:color w:val="000000"/>
          <w:spacing w:val="-2"/>
        </w:rPr>
        <w:t>parti</w:t>
      </w:r>
    </w:p>
    <w:p w:rsidR="00F16CD1" w:rsidRPr="00BE01D9" w:rsidRDefault="00F16CD1" w:rsidP="00BE01D9">
      <w:pPr>
        <w:pStyle w:val="Style2"/>
        <w:kinsoku w:val="0"/>
        <w:autoSpaceDE/>
        <w:autoSpaceDN/>
        <w:adjustRightInd/>
        <w:ind w:left="284" w:right="648"/>
        <w:jc w:val="both"/>
        <w:rPr>
          <w:color w:val="000000"/>
          <w:spacing w:val="-2"/>
        </w:rPr>
      </w:pPr>
    </w:p>
    <w:p w:rsidR="00BE01D9" w:rsidRPr="00BE01D9" w:rsidRDefault="00BE01D9" w:rsidP="00BE01D9">
      <w:pPr>
        <w:tabs>
          <w:tab w:val="left" w:pos="1509"/>
        </w:tabs>
        <w:spacing w:after="0" w:line="240" w:lineRule="auto"/>
        <w:rPr>
          <w:rFonts w:ascii="Times New Roman" w:hAnsi="Times New Roman" w:cs="Times New Roman"/>
          <w:b/>
          <w:bCs/>
          <w:color w:val="00B0F0"/>
          <w:sz w:val="24"/>
          <w:szCs w:val="24"/>
        </w:rPr>
      </w:pPr>
      <w:r w:rsidRPr="00BE01D9">
        <w:rPr>
          <w:rFonts w:ascii="Times New Roman" w:hAnsi="Times New Roman" w:cs="Times New Roman"/>
          <w:b/>
          <w:bCs/>
          <w:color w:val="00B0F0"/>
          <w:sz w:val="24"/>
          <w:szCs w:val="24"/>
        </w:rPr>
        <w:t>SUBJONCTIF PLUS-QUE-PARFAIT</w:t>
      </w:r>
    </w:p>
    <w:p w:rsidR="00BE01D9" w:rsidRPr="00BE01D9" w:rsidRDefault="00BE01D9" w:rsidP="00BE01D9">
      <w:pPr>
        <w:tabs>
          <w:tab w:val="left" w:pos="1509"/>
        </w:tabs>
        <w:spacing w:after="0" w:line="240" w:lineRule="auto"/>
        <w:rPr>
          <w:rFonts w:ascii="Times New Roman" w:hAnsi="Times New Roman" w:cs="Times New Roman"/>
          <w:sz w:val="24"/>
          <w:szCs w:val="24"/>
        </w:rPr>
      </w:pPr>
      <w:r w:rsidRPr="00BE01D9">
        <w:rPr>
          <w:rFonts w:ascii="Times New Roman" w:hAnsi="Times New Roman" w:cs="Times New Roman"/>
          <w:sz w:val="24"/>
          <w:szCs w:val="24"/>
        </w:rPr>
        <w:t>Le subjonctif imparfait se forme avec l’auxiliaire être ou avoir conjugué à l’imparfait du subjonctif, suivi du participe passé du verbe conjugué.</w:t>
      </w:r>
    </w:p>
    <w:p w:rsidR="00F012C4" w:rsidRPr="00F012C4" w:rsidRDefault="00F012C4" w:rsidP="00BE01D9">
      <w:pPr>
        <w:tabs>
          <w:tab w:val="left" w:pos="1509"/>
        </w:tabs>
        <w:spacing w:after="0" w:line="240" w:lineRule="auto"/>
        <w:rPr>
          <w:rFonts w:ascii="Times New Roman" w:hAnsi="Times New Roman" w:cs="Times New Roman"/>
          <w:color w:val="0D405F"/>
          <w:sz w:val="24"/>
          <w:szCs w:val="24"/>
          <w:shd w:val="clear" w:color="auto" w:fill="FFFFFF"/>
        </w:rPr>
      </w:pPr>
      <w:r w:rsidRPr="00F012C4">
        <w:rPr>
          <w:rFonts w:ascii="Times New Roman" w:hAnsi="Times New Roman" w:cs="Times New Roman"/>
          <w:color w:val="0D405F"/>
          <w:sz w:val="24"/>
          <w:szCs w:val="24"/>
          <w:shd w:val="clear" w:color="auto" w:fill="FFFFFF"/>
        </w:rPr>
        <w:t>Ex :</w:t>
      </w:r>
    </w:p>
    <w:p w:rsidR="00F16CD1" w:rsidRPr="00F012C4" w:rsidRDefault="00F012C4" w:rsidP="00BE01D9">
      <w:pPr>
        <w:tabs>
          <w:tab w:val="left" w:pos="1509"/>
        </w:tabs>
        <w:spacing w:after="0" w:line="240" w:lineRule="auto"/>
        <w:rPr>
          <w:rFonts w:ascii="Times New Roman" w:hAnsi="Times New Roman" w:cs="Times New Roman"/>
          <w:color w:val="0D405F"/>
          <w:sz w:val="24"/>
          <w:szCs w:val="24"/>
          <w:shd w:val="clear" w:color="auto" w:fill="FFFFFF"/>
        </w:rPr>
      </w:pPr>
      <w:r w:rsidRPr="00F012C4">
        <w:rPr>
          <w:rFonts w:ascii="Times New Roman" w:hAnsi="Times New Roman" w:cs="Times New Roman"/>
          <w:color w:val="0D405F"/>
          <w:sz w:val="24"/>
          <w:szCs w:val="24"/>
          <w:shd w:val="clear" w:color="auto" w:fill="FFFFFF"/>
        </w:rPr>
        <w:t>Que nous fussions parti(e)s</w:t>
      </w:r>
    </w:p>
    <w:p w:rsidR="00F012C4" w:rsidRPr="00F012C4" w:rsidRDefault="00F012C4" w:rsidP="00BE01D9">
      <w:pPr>
        <w:tabs>
          <w:tab w:val="left" w:pos="1509"/>
        </w:tabs>
        <w:spacing w:after="0" w:line="240" w:lineRule="auto"/>
        <w:rPr>
          <w:rFonts w:ascii="Times New Roman" w:hAnsi="Times New Roman" w:cs="Times New Roman"/>
          <w:sz w:val="24"/>
          <w:szCs w:val="24"/>
        </w:rPr>
      </w:pPr>
      <w:r w:rsidRPr="00F012C4">
        <w:rPr>
          <w:rFonts w:ascii="Times New Roman" w:hAnsi="Times New Roman" w:cs="Times New Roman"/>
          <w:color w:val="0D405F"/>
          <w:sz w:val="24"/>
          <w:szCs w:val="24"/>
          <w:shd w:val="clear" w:color="auto" w:fill="FFFFFF"/>
        </w:rPr>
        <w:t>Qu’il/elle/on eût fini</w:t>
      </w:r>
    </w:p>
    <w:sectPr w:rsidR="00F012C4" w:rsidRPr="00F012C4" w:rsidSect="001D21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1pt;height:11.1pt" o:bullet="t">
        <v:imagedata r:id="rId1" o:title="mso7"/>
      </v:shape>
    </w:pict>
  </w:numPicBullet>
  <w:abstractNum w:abstractNumId="0">
    <w:nsid w:val="0926321C"/>
    <w:multiLevelType w:val="multilevel"/>
    <w:tmpl w:val="48B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3210F"/>
    <w:multiLevelType w:val="hybridMultilevel"/>
    <w:tmpl w:val="DC8689CA"/>
    <w:lvl w:ilvl="0" w:tplc="E578CEE4">
      <w:numFmt w:val="bullet"/>
      <w:lvlText w:val="-"/>
      <w:lvlJc w:val="left"/>
      <w:pPr>
        <w:tabs>
          <w:tab w:val="num" w:pos="720"/>
        </w:tabs>
        <w:ind w:left="720" w:hanging="360"/>
      </w:pPr>
      <w:rPr>
        <w:rFonts w:ascii="Times New Roman" w:eastAsia="SimSun" w:hAnsi="Times New Roman" w:cs="Times New Roman" w:hint="default"/>
      </w:rPr>
    </w:lvl>
    <w:lvl w:ilvl="1" w:tplc="040C0019">
      <w:start w:val="1"/>
      <w:numFmt w:val="bullet"/>
      <w:lvlText w:val=""/>
      <w:lvlPicBulletId w:val="0"/>
      <w:lvlJc w:val="left"/>
      <w:pPr>
        <w:tabs>
          <w:tab w:val="num" w:pos="1440"/>
        </w:tabs>
        <w:ind w:left="1440" w:hanging="360"/>
      </w:pPr>
      <w:rPr>
        <w:rFonts w:ascii="Symbol" w:hAnsi="Symbol"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
    <w:nsid w:val="68374F5D"/>
    <w:multiLevelType w:val="multilevel"/>
    <w:tmpl w:val="B554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C36E4F"/>
    <w:multiLevelType w:val="hybridMultilevel"/>
    <w:tmpl w:val="2230DF12"/>
    <w:lvl w:ilvl="0" w:tplc="040C0009">
      <w:start w:val="1"/>
      <w:numFmt w:val="bullet"/>
      <w:lvlText w:val=""/>
      <w:lvlJc w:val="left"/>
      <w:pPr>
        <w:tabs>
          <w:tab w:val="num" w:pos="284"/>
        </w:tabs>
        <w:ind w:left="284" w:firstLine="0"/>
      </w:pPr>
      <w:rPr>
        <w:rFonts w:ascii="Wingdings" w:hAnsi="Wingdings" w:hint="default"/>
        <w:b/>
        <w:i w:val="0"/>
        <w:caps/>
        <w:strike w:val="0"/>
        <w:dstrike w:val="0"/>
        <w:outline w:val="0"/>
        <w:shadow w:val="0"/>
        <w:emboss w:val="0"/>
        <w:imprint w:val="0"/>
        <w:vanish w:val="0"/>
        <w:color w:val="000000"/>
        <w:spacing w:val="0"/>
        <w:w w:val="100"/>
        <w:kern w:val="144"/>
        <w:position w:val="8"/>
        <w:sz w:val="24"/>
        <w:u w:val="none"/>
        <w:vertAlign w:val="baseli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00CDB"/>
    <w:rsid w:val="000464FA"/>
    <w:rsid w:val="001D21DB"/>
    <w:rsid w:val="00200CDB"/>
    <w:rsid w:val="0041369E"/>
    <w:rsid w:val="00AA0D8F"/>
    <w:rsid w:val="00B1528D"/>
    <w:rsid w:val="00BE01D9"/>
    <w:rsid w:val="00F012C4"/>
    <w:rsid w:val="00F16CD1"/>
    <w:rsid w:val="00F77F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DB"/>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 2"/>
    <w:basedOn w:val="Normal"/>
    <w:uiPriority w:val="99"/>
    <w:rsid w:val="00200CDB"/>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77F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464FA"/>
    <w:rPr>
      <w:color w:val="0000FF" w:themeColor="hyperlink"/>
      <w:u w:val="single"/>
    </w:rPr>
  </w:style>
  <w:style w:type="character" w:styleId="Accentuation">
    <w:name w:val="Emphasis"/>
    <w:basedOn w:val="Policepardfaut"/>
    <w:uiPriority w:val="20"/>
    <w:qFormat/>
    <w:rsid w:val="000464FA"/>
    <w:rPr>
      <w:i/>
      <w:iCs/>
    </w:rPr>
  </w:style>
</w:styles>
</file>

<file path=word/webSettings.xml><?xml version="1.0" encoding="utf-8"?>
<w:webSettings xmlns:r="http://schemas.openxmlformats.org/officeDocument/2006/relationships" xmlns:w="http://schemas.openxmlformats.org/wordprocessingml/2006/main">
  <w:divs>
    <w:div w:id="607078020">
      <w:bodyDiv w:val="1"/>
      <w:marLeft w:val="0"/>
      <w:marRight w:val="0"/>
      <w:marTop w:val="0"/>
      <w:marBottom w:val="0"/>
      <w:divBdr>
        <w:top w:val="none" w:sz="0" w:space="0" w:color="auto"/>
        <w:left w:val="none" w:sz="0" w:space="0" w:color="auto"/>
        <w:bottom w:val="none" w:sz="0" w:space="0" w:color="auto"/>
        <w:right w:val="none" w:sz="0" w:space="0" w:color="auto"/>
      </w:divBdr>
    </w:div>
    <w:div w:id="1319265055">
      <w:bodyDiv w:val="1"/>
      <w:marLeft w:val="0"/>
      <w:marRight w:val="0"/>
      <w:marTop w:val="0"/>
      <w:marBottom w:val="0"/>
      <w:divBdr>
        <w:top w:val="none" w:sz="0" w:space="0" w:color="auto"/>
        <w:left w:val="none" w:sz="0" w:space="0" w:color="auto"/>
        <w:bottom w:val="none" w:sz="0" w:space="0" w:color="auto"/>
        <w:right w:val="none" w:sz="0" w:space="0" w:color="auto"/>
      </w:divBdr>
    </w:div>
    <w:div w:id="1488937104">
      <w:bodyDiv w:val="1"/>
      <w:marLeft w:val="0"/>
      <w:marRight w:val="0"/>
      <w:marTop w:val="0"/>
      <w:marBottom w:val="0"/>
      <w:divBdr>
        <w:top w:val="none" w:sz="0" w:space="0" w:color="auto"/>
        <w:left w:val="none" w:sz="0" w:space="0" w:color="auto"/>
        <w:bottom w:val="none" w:sz="0" w:space="0" w:color="auto"/>
        <w:right w:val="none" w:sz="0" w:space="0" w:color="auto"/>
      </w:divBdr>
    </w:div>
    <w:div w:id="1892498794">
      <w:bodyDiv w:val="1"/>
      <w:marLeft w:val="0"/>
      <w:marRight w:val="0"/>
      <w:marTop w:val="0"/>
      <w:marBottom w:val="0"/>
      <w:divBdr>
        <w:top w:val="none" w:sz="0" w:space="0" w:color="auto"/>
        <w:left w:val="none" w:sz="0" w:space="0" w:color="auto"/>
        <w:bottom w:val="none" w:sz="0" w:space="0" w:color="auto"/>
        <w:right w:val="none" w:sz="0" w:space="0" w:color="auto"/>
      </w:divBdr>
    </w:div>
    <w:div w:id="1898474344">
      <w:bodyDiv w:val="1"/>
      <w:marLeft w:val="0"/>
      <w:marRight w:val="0"/>
      <w:marTop w:val="0"/>
      <w:marBottom w:val="0"/>
      <w:divBdr>
        <w:top w:val="none" w:sz="0" w:space="0" w:color="auto"/>
        <w:left w:val="none" w:sz="0" w:space="0" w:color="auto"/>
        <w:bottom w:val="none" w:sz="0" w:space="0" w:color="auto"/>
        <w:right w:val="none" w:sz="0" w:space="0" w:color="auto"/>
      </w:divBdr>
    </w:div>
    <w:div w:id="19489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657</Words>
  <Characters>3615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2023-05-11T23:21:00Z</dcterms:created>
  <dcterms:modified xsi:type="dcterms:W3CDTF">2023-05-11T23:58:00Z</dcterms:modified>
</cp:coreProperties>
</file>