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17A9" w14:textId="77777777" w:rsidR="00926EEF" w:rsidRDefault="00926EEF" w:rsidP="00F424B2">
      <w:pPr>
        <w:spacing w:line="240" w:lineRule="auto"/>
        <w:rPr>
          <w:rFonts w:asciiTheme="majorBidi" w:hAnsiTheme="majorBidi" w:cstheme="majorBidi"/>
          <w:b/>
          <w:sz w:val="28"/>
          <w:szCs w:val="28"/>
          <w:highlight w:val="magenta"/>
        </w:rPr>
      </w:pPr>
      <w:r>
        <w:rPr>
          <w:rFonts w:asciiTheme="majorBidi" w:hAnsiTheme="majorBidi" w:cstheme="majorBidi"/>
          <w:b/>
          <w:sz w:val="28"/>
          <w:szCs w:val="28"/>
          <w:highlight w:val="magenta"/>
        </w:rPr>
        <w:t xml:space="preserve">Première année </w:t>
      </w:r>
      <w:proofErr w:type="spellStart"/>
      <w:r>
        <w:rPr>
          <w:rFonts w:asciiTheme="majorBidi" w:hAnsiTheme="majorBidi" w:cstheme="majorBidi"/>
          <w:b/>
          <w:sz w:val="28"/>
          <w:szCs w:val="28"/>
          <w:highlight w:val="magenta"/>
        </w:rPr>
        <w:t>SEGC</w:t>
      </w:r>
      <w:proofErr w:type="spellEnd"/>
      <w:r>
        <w:rPr>
          <w:rFonts w:asciiTheme="majorBidi" w:hAnsiTheme="majorBidi" w:cstheme="majorBidi"/>
          <w:b/>
          <w:sz w:val="28"/>
          <w:szCs w:val="28"/>
          <w:highlight w:val="magenta"/>
        </w:rPr>
        <w:t xml:space="preserve"> </w:t>
      </w:r>
      <w:proofErr w:type="spellStart"/>
      <w:r>
        <w:rPr>
          <w:rFonts w:asciiTheme="majorBidi" w:hAnsiTheme="majorBidi" w:cstheme="majorBidi"/>
          <w:b/>
          <w:sz w:val="28"/>
          <w:szCs w:val="28"/>
          <w:highlight w:val="magenta"/>
        </w:rPr>
        <w:t>univesristé</w:t>
      </w:r>
      <w:proofErr w:type="spellEnd"/>
      <w:r>
        <w:rPr>
          <w:rFonts w:asciiTheme="majorBidi" w:hAnsiTheme="majorBidi" w:cstheme="majorBidi"/>
          <w:b/>
          <w:sz w:val="28"/>
          <w:szCs w:val="28"/>
          <w:highlight w:val="magenta"/>
        </w:rPr>
        <w:t xml:space="preserve"> de Bejaia </w:t>
      </w:r>
    </w:p>
    <w:p w14:paraId="72769245" w14:textId="77777777" w:rsidR="00926EEF" w:rsidRDefault="00926EEF" w:rsidP="00F424B2">
      <w:pPr>
        <w:spacing w:line="240" w:lineRule="auto"/>
        <w:rPr>
          <w:rFonts w:asciiTheme="majorBidi" w:hAnsiTheme="majorBidi" w:cstheme="majorBidi"/>
          <w:b/>
          <w:sz w:val="28"/>
          <w:szCs w:val="28"/>
          <w:highlight w:val="magenta"/>
        </w:rPr>
      </w:pPr>
      <w:r>
        <w:rPr>
          <w:rFonts w:asciiTheme="majorBidi" w:hAnsiTheme="majorBidi" w:cstheme="majorBidi"/>
          <w:b/>
          <w:sz w:val="28"/>
          <w:szCs w:val="28"/>
          <w:highlight w:val="magenta"/>
        </w:rPr>
        <w:t xml:space="preserve">PROGRAMME D’ECONOMIE D’ENTREPRISE </w:t>
      </w:r>
    </w:p>
    <w:p w14:paraId="49D66624" w14:textId="77777777" w:rsidR="00926EEF" w:rsidRDefault="00926EEF" w:rsidP="00F424B2">
      <w:pPr>
        <w:spacing w:line="240" w:lineRule="auto"/>
        <w:rPr>
          <w:rFonts w:asciiTheme="majorBidi" w:hAnsiTheme="majorBidi" w:cstheme="majorBidi"/>
          <w:b/>
          <w:sz w:val="28"/>
          <w:szCs w:val="28"/>
          <w:highlight w:val="magenta"/>
        </w:rPr>
      </w:pPr>
      <w:r>
        <w:rPr>
          <w:rFonts w:asciiTheme="majorBidi" w:hAnsiTheme="majorBidi" w:cstheme="majorBidi"/>
          <w:b/>
          <w:sz w:val="28"/>
          <w:szCs w:val="28"/>
          <w:highlight w:val="magenta"/>
        </w:rPr>
        <w:t xml:space="preserve">Introduction </w:t>
      </w:r>
    </w:p>
    <w:p w14:paraId="41193D55" w14:textId="77777777" w:rsidR="00A1161B" w:rsidRPr="00F424B2" w:rsidRDefault="00A1161B" w:rsidP="00F424B2">
      <w:pPr>
        <w:spacing w:line="240" w:lineRule="auto"/>
        <w:rPr>
          <w:rFonts w:asciiTheme="majorBidi" w:hAnsiTheme="majorBidi" w:cstheme="majorBidi"/>
          <w:b/>
          <w:sz w:val="28"/>
          <w:szCs w:val="28"/>
        </w:rPr>
      </w:pPr>
      <w:r w:rsidRPr="00F424B2">
        <w:rPr>
          <w:rFonts w:asciiTheme="majorBidi" w:hAnsiTheme="majorBidi" w:cstheme="majorBidi"/>
          <w:b/>
          <w:sz w:val="28"/>
          <w:szCs w:val="28"/>
          <w:highlight w:val="magenta"/>
        </w:rPr>
        <w:t xml:space="preserve">Chapitre 1 : Généralités sur </w:t>
      </w:r>
      <w:r w:rsidRPr="00926EEF">
        <w:rPr>
          <w:rFonts w:asciiTheme="majorBidi" w:hAnsiTheme="majorBidi" w:cstheme="majorBidi"/>
          <w:b/>
          <w:sz w:val="28"/>
          <w:szCs w:val="28"/>
          <w:highlight w:val="magenta"/>
        </w:rPr>
        <w:t>l’entreprise</w:t>
      </w:r>
      <w:r w:rsidR="00F424B2" w:rsidRPr="00926EEF">
        <w:rPr>
          <w:rFonts w:asciiTheme="majorBidi" w:hAnsiTheme="majorBidi" w:cstheme="majorBidi"/>
          <w:b/>
          <w:sz w:val="28"/>
          <w:szCs w:val="28"/>
          <w:highlight w:val="magenta"/>
        </w:rPr>
        <w:t xml:space="preserve">     « </w:t>
      </w:r>
      <w:r w:rsidR="00926EEF" w:rsidRPr="00926EEF">
        <w:rPr>
          <w:rFonts w:asciiTheme="majorBidi" w:hAnsiTheme="majorBidi" w:cstheme="majorBidi"/>
          <w:b/>
          <w:sz w:val="28"/>
          <w:szCs w:val="28"/>
          <w:highlight w:val="magenta"/>
        </w:rPr>
        <w:t>2 séances »</w:t>
      </w:r>
    </w:p>
    <w:p w14:paraId="0052BFF2" w14:textId="77777777" w:rsidR="00A1161B" w:rsidRPr="00F424B2" w:rsidRDefault="00A1161B" w:rsidP="00F424B2">
      <w:pPr>
        <w:spacing w:line="240" w:lineRule="auto"/>
        <w:jc w:val="both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F424B2">
        <w:rPr>
          <w:rFonts w:asciiTheme="majorBidi" w:hAnsiTheme="majorBidi" w:cstheme="majorBidi"/>
          <w:b/>
          <w:color w:val="FF0000"/>
          <w:sz w:val="24"/>
          <w:szCs w:val="24"/>
          <w:highlight w:val="yellow"/>
        </w:rPr>
        <w:t>Section 1 : Définition de l’entreprise</w:t>
      </w:r>
    </w:p>
    <w:p w14:paraId="019A6722" w14:textId="77777777" w:rsidR="00A1161B" w:rsidRPr="00F424B2" w:rsidRDefault="00A1161B" w:rsidP="00F424B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1. Définition et objectifs de l’entreprise</w:t>
      </w:r>
    </w:p>
    <w:p w14:paraId="1B732A05" w14:textId="77777777" w:rsidR="00A1161B" w:rsidRPr="00F424B2" w:rsidRDefault="00A1161B" w:rsidP="00F424B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2. Evolution de la notion d’entreprise</w:t>
      </w:r>
    </w:p>
    <w:p w14:paraId="2C1FB92D" w14:textId="77777777" w:rsidR="00A1161B" w:rsidRPr="00F424B2" w:rsidRDefault="00A1161B" w:rsidP="00F424B2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L’entreprise « boîte noire »</w:t>
      </w:r>
    </w:p>
    <w:p w14:paraId="580FCAB7" w14:textId="77777777" w:rsidR="00A1161B" w:rsidRPr="00F424B2" w:rsidRDefault="00A1161B" w:rsidP="00F424B2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L’entreprise est une organisation</w:t>
      </w:r>
    </w:p>
    <w:p w14:paraId="70E0A060" w14:textId="77777777" w:rsidR="00A1161B" w:rsidRPr="00F424B2" w:rsidRDefault="00A1161B" w:rsidP="00F424B2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L’entreprise est un système</w:t>
      </w:r>
    </w:p>
    <w:p w14:paraId="7475712B" w14:textId="77777777" w:rsidR="00A1161B" w:rsidRPr="00F424B2" w:rsidRDefault="00A1161B" w:rsidP="00F424B2">
      <w:pPr>
        <w:spacing w:line="240" w:lineRule="auto"/>
        <w:jc w:val="both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F424B2">
        <w:rPr>
          <w:rFonts w:asciiTheme="majorBidi" w:hAnsiTheme="majorBidi" w:cstheme="majorBidi"/>
          <w:b/>
          <w:color w:val="FF0000"/>
          <w:sz w:val="24"/>
          <w:szCs w:val="24"/>
          <w:highlight w:val="yellow"/>
        </w:rPr>
        <w:t>Section 2 : Typologie des entreprises</w:t>
      </w:r>
    </w:p>
    <w:p w14:paraId="588366D8" w14:textId="77777777" w:rsidR="00A1161B" w:rsidRPr="00F424B2" w:rsidRDefault="00A1161B" w:rsidP="00F424B2">
      <w:pPr>
        <w:pStyle w:val="Default"/>
        <w:jc w:val="both"/>
        <w:rPr>
          <w:rFonts w:asciiTheme="majorBidi" w:hAnsiTheme="majorBidi" w:cstheme="majorBidi"/>
        </w:rPr>
      </w:pPr>
      <w:r w:rsidRPr="00F424B2">
        <w:rPr>
          <w:rFonts w:asciiTheme="majorBidi" w:hAnsiTheme="majorBidi" w:cstheme="majorBidi"/>
          <w:bCs/>
          <w:iCs/>
        </w:rPr>
        <w:t xml:space="preserve">1. Classification des entreprises selon la forme juridique </w:t>
      </w:r>
    </w:p>
    <w:p w14:paraId="440D5FC9" w14:textId="77777777" w:rsidR="00A1161B" w:rsidRPr="00F424B2" w:rsidRDefault="00A1161B" w:rsidP="00F424B2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424B2">
        <w:rPr>
          <w:rFonts w:asciiTheme="majorBidi" w:hAnsiTheme="majorBidi" w:cstheme="majorBidi"/>
        </w:rPr>
        <w:t xml:space="preserve">L’entreprise individuelle ; </w:t>
      </w:r>
    </w:p>
    <w:p w14:paraId="50206A66" w14:textId="77777777" w:rsidR="00A1161B" w:rsidRPr="00F424B2" w:rsidRDefault="00A1161B" w:rsidP="00F424B2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424B2">
        <w:rPr>
          <w:rFonts w:asciiTheme="majorBidi" w:hAnsiTheme="majorBidi" w:cstheme="majorBidi"/>
        </w:rPr>
        <w:t xml:space="preserve">L’entreprise sociétaire ; </w:t>
      </w:r>
    </w:p>
    <w:p w14:paraId="069EB6BB" w14:textId="77777777" w:rsidR="00A1161B" w:rsidRPr="00F424B2" w:rsidRDefault="00A1161B" w:rsidP="00F424B2">
      <w:pPr>
        <w:pStyle w:val="Default"/>
        <w:jc w:val="both"/>
        <w:rPr>
          <w:rFonts w:asciiTheme="majorBidi" w:hAnsiTheme="majorBidi" w:cstheme="majorBidi"/>
        </w:rPr>
      </w:pPr>
      <w:r w:rsidRPr="00F424B2">
        <w:rPr>
          <w:rFonts w:asciiTheme="majorBidi" w:hAnsiTheme="majorBidi" w:cstheme="majorBidi"/>
          <w:bCs/>
          <w:iCs/>
        </w:rPr>
        <w:t xml:space="preserve">2. Classification des entreprises selon les origines des capitaux </w:t>
      </w:r>
    </w:p>
    <w:p w14:paraId="11D4D816" w14:textId="77777777" w:rsidR="00A1161B" w:rsidRPr="00F424B2" w:rsidRDefault="00A1161B" w:rsidP="00F424B2">
      <w:pPr>
        <w:pStyle w:val="Default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F424B2">
        <w:rPr>
          <w:rFonts w:asciiTheme="majorBidi" w:hAnsiTheme="majorBidi" w:cstheme="majorBidi"/>
        </w:rPr>
        <w:t xml:space="preserve">Entreprises privées ; </w:t>
      </w:r>
    </w:p>
    <w:p w14:paraId="2D7287A7" w14:textId="77777777" w:rsidR="00A1161B" w:rsidRPr="00F424B2" w:rsidRDefault="00A1161B" w:rsidP="00F424B2">
      <w:pPr>
        <w:pStyle w:val="Default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F424B2">
        <w:rPr>
          <w:rFonts w:asciiTheme="majorBidi" w:hAnsiTheme="majorBidi" w:cstheme="majorBidi"/>
        </w:rPr>
        <w:t xml:space="preserve">Entreprises publiques et sociétés d’économie mixte ; </w:t>
      </w:r>
    </w:p>
    <w:p w14:paraId="1DCAEC55" w14:textId="77777777" w:rsidR="00A1161B" w:rsidRPr="00F424B2" w:rsidRDefault="00A1161B" w:rsidP="00F424B2">
      <w:pPr>
        <w:pStyle w:val="Default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F424B2">
        <w:rPr>
          <w:rFonts w:asciiTheme="majorBidi" w:hAnsiTheme="majorBidi" w:cstheme="majorBidi"/>
        </w:rPr>
        <w:t xml:space="preserve">Coopératives et mutuelles. </w:t>
      </w:r>
    </w:p>
    <w:p w14:paraId="0CD94A7B" w14:textId="77777777" w:rsidR="00A1161B" w:rsidRPr="00F424B2" w:rsidRDefault="00A1161B" w:rsidP="00F424B2">
      <w:pPr>
        <w:pStyle w:val="Default"/>
        <w:jc w:val="both"/>
        <w:rPr>
          <w:rFonts w:asciiTheme="majorBidi" w:hAnsiTheme="majorBidi" w:cstheme="majorBidi"/>
        </w:rPr>
      </w:pPr>
    </w:p>
    <w:p w14:paraId="070AFCBF" w14:textId="77777777" w:rsidR="00A1161B" w:rsidRPr="00F424B2" w:rsidRDefault="00A1161B" w:rsidP="00F424B2">
      <w:pPr>
        <w:spacing w:line="24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F424B2">
        <w:rPr>
          <w:rFonts w:asciiTheme="majorBidi" w:hAnsiTheme="majorBidi" w:cstheme="majorBidi"/>
          <w:bCs/>
          <w:iCs/>
          <w:sz w:val="24"/>
          <w:szCs w:val="24"/>
        </w:rPr>
        <w:t>3. Classification des entreprises selon les critères économiques</w:t>
      </w:r>
    </w:p>
    <w:p w14:paraId="4B8ED75F" w14:textId="77777777" w:rsidR="00A1161B" w:rsidRPr="00F424B2" w:rsidRDefault="00A1161B" w:rsidP="00F424B2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F424B2">
        <w:rPr>
          <w:rFonts w:asciiTheme="majorBidi" w:hAnsiTheme="majorBidi" w:cstheme="majorBidi"/>
          <w:bCs/>
          <w:iCs/>
          <w:sz w:val="24"/>
          <w:szCs w:val="24"/>
        </w:rPr>
        <w:t>La classification selon le secteur d’activité</w:t>
      </w:r>
    </w:p>
    <w:p w14:paraId="41E922E4" w14:textId="77777777" w:rsidR="00A1161B" w:rsidRPr="00F424B2" w:rsidRDefault="00A1161B" w:rsidP="00F424B2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F424B2">
        <w:rPr>
          <w:rFonts w:asciiTheme="majorBidi" w:hAnsiTheme="majorBidi" w:cstheme="majorBidi"/>
          <w:bCs/>
          <w:sz w:val="24"/>
          <w:szCs w:val="24"/>
        </w:rPr>
        <w:t>Le secteur, la branche et la filière</w:t>
      </w:r>
    </w:p>
    <w:p w14:paraId="27EC5454" w14:textId="77777777" w:rsidR="00A1161B" w:rsidRPr="00F424B2" w:rsidRDefault="00A1161B" w:rsidP="00F424B2">
      <w:pPr>
        <w:spacing w:line="24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F424B2">
        <w:rPr>
          <w:rFonts w:asciiTheme="majorBidi" w:hAnsiTheme="majorBidi" w:cstheme="majorBidi"/>
          <w:bCs/>
          <w:iCs/>
          <w:sz w:val="24"/>
          <w:szCs w:val="24"/>
        </w:rPr>
        <w:t>4. Classification des entreprises selon la dimension (la taille)</w:t>
      </w:r>
    </w:p>
    <w:p w14:paraId="306BE9A4" w14:textId="77777777" w:rsidR="00A1161B" w:rsidRPr="00F424B2" w:rsidRDefault="00A1161B" w:rsidP="00F424B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F424B2">
        <w:rPr>
          <w:rFonts w:asciiTheme="majorBidi" w:hAnsiTheme="majorBidi" w:cstheme="majorBidi"/>
          <w:bCs/>
          <w:iCs/>
          <w:sz w:val="24"/>
          <w:szCs w:val="24"/>
        </w:rPr>
        <w:t>Le chiffre d’affaires</w:t>
      </w:r>
    </w:p>
    <w:p w14:paraId="36EF0B3A" w14:textId="77777777" w:rsidR="00A1161B" w:rsidRPr="00F424B2" w:rsidRDefault="00A1161B" w:rsidP="00F424B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F424B2">
        <w:rPr>
          <w:rFonts w:asciiTheme="majorBidi" w:hAnsiTheme="majorBidi" w:cstheme="majorBidi"/>
          <w:bCs/>
          <w:iCs/>
          <w:sz w:val="24"/>
          <w:szCs w:val="24"/>
        </w:rPr>
        <w:t>Les effectifs</w:t>
      </w:r>
    </w:p>
    <w:p w14:paraId="0B8E70F6" w14:textId="77777777" w:rsidR="00A1161B" w:rsidRPr="00F424B2" w:rsidRDefault="00A1161B" w:rsidP="00F424B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F424B2">
        <w:rPr>
          <w:rFonts w:asciiTheme="majorBidi" w:hAnsiTheme="majorBidi" w:cstheme="majorBidi"/>
          <w:bCs/>
          <w:iCs/>
          <w:sz w:val="24"/>
          <w:szCs w:val="24"/>
        </w:rPr>
        <w:t>La valeur ajoutée VA</w:t>
      </w:r>
    </w:p>
    <w:p w14:paraId="72904C61" w14:textId="77777777" w:rsidR="00A1161B" w:rsidRPr="00F424B2" w:rsidRDefault="00A1161B" w:rsidP="00F424B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bCs/>
          <w:iCs/>
          <w:sz w:val="24"/>
          <w:szCs w:val="24"/>
        </w:rPr>
        <w:t>L’actif immobilisé</w:t>
      </w:r>
    </w:p>
    <w:p w14:paraId="24CF1C3A" w14:textId="77777777" w:rsidR="00F424B2" w:rsidRDefault="00F424B2" w:rsidP="00F424B2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  <w:highlight w:val="magenta"/>
        </w:rPr>
      </w:pPr>
    </w:p>
    <w:p w14:paraId="387AA1A1" w14:textId="77777777" w:rsidR="00A1161B" w:rsidRPr="00F424B2" w:rsidRDefault="00F424B2" w:rsidP="00F424B2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F424B2">
        <w:rPr>
          <w:rFonts w:asciiTheme="majorBidi" w:hAnsiTheme="majorBidi" w:cstheme="majorBidi"/>
          <w:b/>
          <w:sz w:val="28"/>
          <w:szCs w:val="28"/>
          <w:highlight w:val="magenta"/>
        </w:rPr>
        <w:t xml:space="preserve">Chapitre II : </w:t>
      </w:r>
      <w:r w:rsidR="00A1161B" w:rsidRPr="00F424B2">
        <w:rPr>
          <w:rFonts w:asciiTheme="majorBidi" w:hAnsiTheme="majorBidi" w:cstheme="majorBidi"/>
          <w:b/>
          <w:sz w:val="28"/>
          <w:szCs w:val="28"/>
          <w:highlight w:val="magenta"/>
        </w:rPr>
        <w:t>L’environnement de l’entreprise</w:t>
      </w:r>
      <w:r w:rsidR="00926EEF">
        <w:rPr>
          <w:rFonts w:asciiTheme="majorBidi" w:hAnsiTheme="majorBidi" w:cstheme="majorBidi"/>
          <w:b/>
          <w:sz w:val="28"/>
          <w:szCs w:val="28"/>
        </w:rPr>
        <w:t>« 2 séances »</w:t>
      </w:r>
    </w:p>
    <w:p w14:paraId="53977F0B" w14:textId="77777777" w:rsidR="00A1161B" w:rsidRPr="00F424B2" w:rsidRDefault="00A1161B" w:rsidP="00F424B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424B2">
        <w:rPr>
          <w:rFonts w:asciiTheme="majorBidi" w:hAnsiTheme="majorBidi" w:cstheme="majorBidi"/>
          <w:b/>
          <w:bCs/>
          <w:sz w:val="24"/>
          <w:szCs w:val="24"/>
          <w:highlight w:val="yellow"/>
        </w:rPr>
        <w:t>1- Définition de l’environnement de l’entreprise</w:t>
      </w:r>
    </w:p>
    <w:p w14:paraId="75F1B5DD" w14:textId="77777777" w:rsidR="00A1161B" w:rsidRPr="00F424B2" w:rsidRDefault="00A1161B" w:rsidP="00F424B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424B2">
        <w:rPr>
          <w:rFonts w:asciiTheme="majorBidi" w:hAnsiTheme="majorBidi" w:cstheme="majorBidi"/>
          <w:b/>
          <w:bCs/>
          <w:sz w:val="24"/>
          <w:szCs w:val="24"/>
        </w:rPr>
        <w:t>2- Caractéristiques de l’environnement de l’entreprise</w:t>
      </w:r>
    </w:p>
    <w:p w14:paraId="54DADC90" w14:textId="77777777" w:rsidR="00A1161B" w:rsidRPr="00F424B2" w:rsidRDefault="00A1161B" w:rsidP="00F424B2">
      <w:pPr>
        <w:pStyle w:val="Paragraphedeliste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La stabilité</w:t>
      </w:r>
    </w:p>
    <w:p w14:paraId="6B4C7520" w14:textId="77777777" w:rsidR="00A1161B" w:rsidRPr="00F424B2" w:rsidRDefault="00A1161B" w:rsidP="00F424B2">
      <w:pPr>
        <w:pStyle w:val="Paragraphedeliste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La complexité</w:t>
      </w:r>
    </w:p>
    <w:p w14:paraId="6F362D48" w14:textId="77777777" w:rsidR="00A1161B" w:rsidRPr="00F424B2" w:rsidRDefault="00A1161B" w:rsidP="00F424B2">
      <w:pPr>
        <w:pStyle w:val="Paragraphedeliste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L’incertitude</w:t>
      </w:r>
    </w:p>
    <w:p w14:paraId="0C740949" w14:textId="77777777" w:rsidR="00A1161B" w:rsidRPr="00F424B2" w:rsidRDefault="00A1161B" w:rsidP="00F424B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424B2">
        <w:rPr>
          <w:rFonts w:asciiTheme="majorBidi" w:hAnsiTheme="majorBidi" w:cstheme="majorBidi"/>
          <w:b/>
          <w:bCs/>
          <w:sz w:val="24"/>
          <w:szCs w:val="24"/>
        </w:rPr>
        <w:t>3- Types (états) de l’environnement de l’entreprise</w:t>
      </w:r>
    </w:p>
    <w:p w14:paraId="5A94FF2C" w14:textId="77777777" w:rsidR="00A1161B" w:rsidRPr="00F424B2" w:rsidRDefault="00A1161B" w:rsidP="00F424B2">
      <w:pPr>
        <w:pStyle w:val="Paragraphedeliste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Stable</w:t>
      </w:r>
    </w:p>
    <w:p w14:paraId="210E2A08" w14:textId="77777777" w:rsidR="00A1161B" w:rsidRPr="00F424B2" w:rsidRDefault="00A1161B" w:rsidP="00F424B2">
      <w:pPr>
        <w:pStyle w:val="Paragraphedeliste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Transitoire</w:t>
      </w:r>
    </w:p>
    <w:p w14:paraId="376F2FBA" w14:textId="77777777" w:rsidR="00A1161B" w:rsidRPr="00F424B2" w:rsidRDefault="00A1161B" w:rsidP="00F424B2">
      <w:pPr>
        <w:pStyle w:val="Paragraphedeliste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Instable</w:t>
      </w:r>
    </w:p>
    <w:p w14:paraId="3F86BC9A" w14:textId="77777777" w:rsidR="00A1161B" w:rsidRPr="00F424B2" w:rsidRDefault="00A1161B" w:rsidP="00F424B2">
      <w:pPr>
        <w:pStyle w:val="Paragraphedeliste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Turbulent</w:t>
      </w:r>
    </w:p>
    <w:p w14:paraId="2EFE251B" w14:textId="77777777" w:rsidR="00A1161B" w:rsidRPr="00F424B2" w:rsidRDefault="00A1161B" w:rsidP="00F424B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424B2">
        <w:rPr>
          <w:rFonts w:asciiTheme="majorBidi" w:hAnsiTheme="majorBidi" w:cstheme="majorBidi"/>
          <w:b/>
          <w:bCs/>
          <w:sz w:val="24"/>
          <w:szCs w:val="24"/>
        </w:rPr>
        <w:t>4- Les niveaux d’étude de l’environnement de l’entreprise</w:t>
      </w:r>
    </w:p>
    <w:p w14:paraId="66E24962" w14:textId="77777777" w:rsidR="00A1161B" w:rsidRPr="00F424B2" w:rsidRDefault="00A1161B" w:rsidP="00F424B2">
      <w:pPr>
        <w:pStyle w:val="Paragraphedeliste"/>
        <w:numPr>
          <w:ilvl w:val="0"/>
          <w:numId w:val="9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lastRenderedPageBreak/>
        <w:t xml:space="preserve">Le macro environnement </w:t>
      </w:r>
    </w:p>
    <w:p w14:paraId="122626DF" w14:textId="77777777" w:rsidR="00A1161B" w:rsidRPr="00F424B2" w:rsidRDefault="00A1161B" w:rsidP="00F424B2">
      <w:pPr>
        <w:pStyle w:val="Paragraphedeliste"/>
        <w:numPr>
          <w:ilvl w:val="0"/>
          <w:numId w:val="9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Le méso environnement</w:t>
      </w:r>
    </w:p>
    <w:p w14:paraId="5CADEC90" w14:textId="77777777" w:rsidR="00A1161B" w:rsidRPr="00F424B2" w:rsidRDefault="00A1161B" w:rsidP="00F424B2">
      <w:pPr>
        <w:pStyle w:val="Paragraphedeliste"/>
        <w:numPr>
          <w:ilvl w:val="0"/>
          <w:numId w:val="9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Le micro environnement</w:t>
      </w:r>
    </w:p>
    <w:p w14:paraId="175928F5" w14:textId="77777777" w:rsidR="00A1161B" w:rsidRPr="00F424B2" w:rsidRDefault="00A1161B" w:rsidP="00F424B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424B2">
        <w:rPr>
          <w:rFonts w:asciiTheme="majorBidi" w:hAnsiTheme="majorBidi" w:cstheme="majorBidi"/>
          <w:b/>
          <w:bCs/>
          <w:sz w:val="24"/>
          <w:szCs w:val="24"/>
        </w:rPr>
        <w:t>5- L’analyse de l’environnement par l’entreprise</w:t>
      </w:r>
    </w:p>
    <w:p w14:paraId="5284EDE9" w14:textId="77777777" w:rsidR="00A1161B" w:rsidRPr="00F424B2" w:rsidRDefault="00A1161B" w:rsidP="00F424B2">
      <w:pPr>
        <w:pStyle w:val="Paragraphedeliste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Démarche de surveillance de l’environnement</w:t>
      </w:r>
    </w:p>
    <w:p w14:paraId="50A7D23E" w14:textId="77777777" w:rsidR="00A1161B" w:rsidRPr="00F424B2" w:rsidRDefault="00A1161B" w:rsidP="00F424B2">
      <w:pPr>
        <w:pStyle w:val="Paragraphedeliste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Attitude des entreprises vis-à-vis de l’environnement</w:t>
      </w:r>
    </w:p>
    <w:p w14:paraId="5139831E" w14:textId="77777777" w:rsidR="00926EEF" w:rsidRPr="00926EEF" w:rsidRDefault="00926EEF" w:rsidP="00926EEF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highlight w:val="magenta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magenta"/>
        </w:rPr>
        <w:t>Chapitre III</w:t>
      </w:r>
      <w:r w:rsidR="00F424B2" w:rsidRPr="00926EEF">
        <w:rPr>
          <w:rFonts w:asciiTheme="majorBidi" w:hAnsiTheme="majorBidi" w:cstheme="majorBidi"/>
          <w:b/>
          <w:bCs/>
          <w:sz w:val="28"/>
          <w:szCs w:val="28"/>
          <w:highlight w:val="magenta"/>
        </w:rPr>
        <w:t>: Les structures organisationnelles et les fonctions de l’entreprise</w:t>
      </w:r>
    </w:p>
    <w:p w14:paraId="2667F3A3" w14:textId="77777777" w:rsidR="00926EEF" w:rsidRPr="00F424B2" w:rsidRDefault="00926EEF" w:rsidP="00926EEF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26EEF">
        <w:rPr>
          <w:rFonts w:asciiTheme="majorBidi" w:hAnsiTheme="majorBidi" w:cstheme="majorBidi"/>
          <w:b/>
          <w:sz w:val="28"/>
          <w:szCs w:val="28"/>
          <w:highlight w:val="magenta"/>
        </w:rPr>
        <w:t>« 2 séances »</w:t>
      </w:r>
    </w:p>
    <w:p w14:paraId="7CFA709B" w14:textId="77777777" w:rsidR="00F424B2" w:rsidRPr="00F424B2" w:rsidRDefault="00F424B2" w:rsidP="00F424B2">
      <w:pPr>
        <w:pStyle w:val="Paragraphedeliste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b/>
          <w:bCs/>
          <w:sz w:val="24"/>
          <w:szCs w:val="24"/>
        </w:rPr>
        <w:t>Les structures organisationnelles</w:t>
      </w:r>
      <w:r w:rsidRPr="00F424B2">
        <w:rPr>
          <w:rFonts w:asciiTheme="majorBidi" w:hAnsiTheme="majorBidi" w:cstheme="majorBidi"/>
          <w:sz w:val="24"/>
          <w:szCs w:val="24"/>
        </w:rPr>
        <w:t> : (Définition, type de structures, leurs caractéristiques, avec les avantages et les inconvénients de chaque structure) ;</w:t>
      </w:r>
    </w:p>
    <w:p w14:paraId="2EBED396" w14:textId="77777777" w:rsidR="00F424B2" w:rsidRPr="00F424B2" w:rsidRDefault="00F424B2" w:rsidP="00F424B2">
      <w:pPr>
        <w:pStyle w:val="Paragraphedeliste"/>
        <w:numPr>
          <w:ilvl w:val="0"/>
          <w:numId w:val="1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Structure hiérarchique.</w:t>
      </w:r>
    </w:p>
    <w:p w14:paraId="69C7DCE8" w14:textId="77777777" w:rsidR="00F424B2" w:rsidRPr="00F424B2" w:rsidRDefault="00F424B2" w:rsidP="00F424B2">
      <w:pPr>
        <w:pStyle w:val="Paragraphedeliste"/>
        <w:numPr>
          <w:ilvl w:val="0"/>
          <w:numId w:val="1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Structure fonctionnelle.</w:t>
      </w:r>
    </w:p>
    <w:p w14:paraId="3372B20F" w14:textId="77777777" w:rsidR="00F424B2" w:rsidRPr="00F424B2" w:rsidRDefault="00F424B2" w:rsidP="00F424B2">
      <w:pPr>
        <w:pStyle w:val="Paragraphedeliste"/>
        <w:numPr>
          <w:ilvl w:val="0"/>
          <w:numId w:val="12"/>
        </w:numPr>
        <w:spacing w:line="240" w:lineRule="auto"/>
        <w:rPr>
          <w:rFonts w:asciiTheme="majorBidi" w:hAnsiTheme="majorBidi" w:cstheme="majorBidi"/>
          <w:sz w:val="24"/>
          <w:szCs w:val="24"/>
          <w:lang w:val="en-ZA"/>
        </w:rPr>
      </w:pPr>
      <w:r w:rsidRPr="00F424B2">
        <w:rPr>
          <w:rFonts w:asciiTheme="majorBidi" w:hAnsiTheme="majorBidi" w:cstheme="majorBidi"/>
          <w:sz w:val="24"/>
          <w:szCs w:val="24"/>
          <w:lang w:val="en-ZA"/>
        </w:rPr>
        <w:t xml:space="preserve">Structure </w:t>
      </w:r>
      <w:proofErr w:type="spellStart"/>
      <w:r w:rsidRPr="00F424B2">
        <w:rPr>
          <w:rFonts w:asciiTheme="majorBidi" w:hAnsiTheme="majorBidi" w:cstheme="majorBidi"/>
          <w:sz w:val="24"/>
          <w:szCs w:val="24"/>
          <w:lang w:val="en-ZA"/>
        </w:rPr>
        <w:t>hiérarchico-fonctionnelle</w:t>
      </w:r>
      <w:proofErr w:type="spellEnd"/>
      <w:r w:rsidRPr="00F424B2">
        <w:rPr>
          <w:rFonts w:asciiTheme="majorBidi" w:hAnsiTheme="majorBidi" w:cstheme="majorBidi"/>
          <w:sz w:val="24"/>
          <w:szCs w:val="24"/>
          <w:lang w:val="en-ZA"/>
        </w:rPr>
        <w:t xml:space="preserve"> (staff and line)</w:t>
      </w:r>
    </w:p>
    <w:p w14:paraId="5225B401" w14:textId="77777777" w:rsidR="00F424B2" w:rsidRPr="00F424B2" w:rsidRDefault="00F424B2" w:rsidP="00F424B2">
      <w:pPr>
        <w:pStyle w:val="Paragraphedeliste"/>
        <w:numPr>
          <w:ilvl w:val="0"/>
          <w:numId w:val="1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Structure divisionnelle.</w:t>
      </w:r>
    </w:p>
    <w:p w14:paraId="0B7759F1" w14:textId="77777777" w:rsidR="00F424B2" w:rsidRPr="00F424B2" w:rsidRDefault="00F424B2" w:rsidP="00F424B2">
      <w:pPr>
        <w:pStyle w:val="Paragraphedeliste"/>
        <w:numPr>
          <w:ilvl w:val="0"/>
          <w:numId w:val="1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Structure matricielle.</w:t>
      </w:r>
    </w:p>
    <w:p w14:paraId="7CC22247" w14:textId="77777777" w:rsidR="00F424B2" w:rsidRPr="00F424B2" w:rsidRDefault="00F424B2" w:rsidP="00F424B2">
      <w:pPr>
        <w:pStyle w:val="Paragraphedeliste"/>
        <w:numPr>
          <w:ilvl w:val="0"/>
          <w:numId w:val="1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Structure de Mintzberg.</w:t>
      </w:r>
    </w:p>
    <w:p w14:paraId="3EA9F2AE" w14:textId="77777777" w:rsidR="00F424B2" w:rsidRPr="00F424B2" w:rsidRDefault="00F424B2" w:rsidP="00F424B2">
      <w:pPr>
        <w:pStyle w:val="Paragraphedeliste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b/>
          <w:bCs/>
          <w:sz w:val="24"/>
          <w:szCs w:val="24"/>
        </w:rPr>
        <w:t xml:space="preserve">Les fonctions de l’entreprise : </w:t>
      </w:r>
      <w:r w:rsidRPr="00F424B2">
        <w:rPr>
          <w:rFonts w:asciiTheme="majorBidi" w:hAnsiTheme="majorBidi" w:cstheme="majorBidi"/>
          <w:sz w:val="24"/>
          <w:szCs w:val="24"/>
        </w:rPr>
        <w:t>présenter les 6 fonctions d’Henri Fayol :</w:t>
      </w:r>
    </w:p>
    <w:p w14:paraId="18CFE4D7" w14:textId="77777777" w:rsidR="00F424B2" w:rsidRPr="00F424B2" w:rsidRDefault="00F424B2" w:rsidP="00F424B2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Technique, commerciale, financière, comptable, sécurité et administrative.</w:t>
      </w:r>
    </w:p>
    <w:p w14:paraId="7A8AC798" w14:textId="77777777" w:rsidR="00F424B2" w:rsidRPr="00F424B2" w:rsidRDefault="00F424B2" w:rsidP="00F424B2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Préciser enfin qu’actuellement d’autres fonction sont apparues telle que : la fonction ressources humaines, marketing, recherche et développement…</w:t>
      </w:r>
      <w:proofErr w:type="spellStart"/>
      <w:r w:rsidRPr="00F424B2">
        <w:rPr>
          <w:rFonts w:asciiTheme="majorBidi" w:hAnsiTheme="majorBidi" w:cstheme="majorBidi"/>
          <w:sz w:val="24"/>
          <w:szCs w:val="24"/>
        </w:rPr>
        <w:t>etc</w:t>
      </w:r>
      <w:proofErr w:type="spellEnd"/>
    </w:p>
    <w:p w14:paraId="39181AF7" w14:textId="77777777" w:rsidR="00F424B2" w:rsidRPr="00F424B2" w:rsidRDefault="00F424B2" w:rsidP="00F424B2">
      <w:pPr>
        <w:pStyle w:val="Paragraphedeliste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b/>
          <w:bCs/>
          <w:sz w:val="24"/>
          <w:szCs w:val="24"/>
        </w:rPr>
        <w:t>Les ressources de l’entreprise :</w:t>
      </w:r>
      <w:r w:rsidRPr="00F424B2">
        <w:rPr>
          <w:rFonts w:asciiTheme="majorBidi" w:hAnsiTheme="majorBidi" w:cstheme="majorBidi"/>
          <w:sz w:val="24"/>
          <w:szCs w:val="24"/>
        </w:rPr>
        <w:t xml:space="preserve"> ressources matérielles, ressources financières, ressources humaines et ressources immatérielle.</w:t>
      </w:r>
    </w:p>
    <w:p w14:paraId="6CCF3C3C" w14:textId="77777777" w:rsidR="00F424B2" w:rsidRPr="00926EEF" w:rsidRDefault="00F424B2" w:rsidP="00F424B2">
      <w:pPr>
        <w:pStyle w:val="Paragraphedeliste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6546C713" w14:textId="77777777" w:rsidR="00926EEF" w:rsidRPr="00926EEF" w:rsidRDefault="00926EEF" w:rsidP="00926EEF">
      <w:pPr>
        <w:pStyle w:val="Paragraphedeliste"/>
        <w:spacing w:line="240" w:lineRule="auto"/>
        <w:ind w:left="142" w:hanging="142"/>
        <w:jc w:val="center"/>
        <w:rPr>
          <w:rFonts w:asciiTheme="majorBidi" w:hAnsiTheme="majorBidi" w:cstheme="majorBidi"/>
          <w:b/>
          <w:bCs/>
          <w:sz w:val="28"/>
          <w:szCs w:val="28"/>
          <w:highlight w:val="magenta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magenta"/>
        </w:rPr>
        <w:t>Chapitre IV</w:t>
      </w:r>
      <w:r w:rsidR="00F424B2" w:rsidRPr="00926EEF">
        <w:rPr>
          <w:rFonts w:asciiTheme="majorBidi" w:hAnsiTheme="majorBidi" w:cstheme="majorBidi"/>
          <w:b/>
          <w:bCs/>
          <w:sz w:val="28"/>
          <w:szCs w:val="28"/>
          <w:highlight w:val="magenta"/>
        </w:rPr>
        <w:t> : cycle de vie de l’entreprise et outils d’analyse en économie d’entreprises</w:t>
      </w:r>
      <w:r>
        <w:rPr>
          <w:rFonts w:asciiTheme="majorBidi" w:hAnsiTheme="majorBidi" w:cstheme="majorBidi"/>
          <w:b/>
          <w:bCs/>
          <w:sz w:val="28"/>
          <w:szCs w:val="28"/>
          <w:highlight w:val="magenta"/>
        </w:rPr>
        <w:t xml:space="preserve"> </w:t>
      </w:r>
      <w:r w:rsidRPr="00926EEF">
        <w:rPr>
          <w:rFonts w:asciiTheme="majorBidi" w:hAnsiTheme="majorBidi" w:cstheme="majorBidi"/>
          <w:b/>
          <w:sz w:val="28"/>
          <w:szCs w:val="28"/>
          <w:highlight w:val="magenta"/>
        </w:rPr>
        <w:t>« 2 séances »</w:t>
      </w:r>
    </w:p>
    <w:p w14:paraId="675018B7" w14:textId="77777777" w:rsidR="00F424B2" w:rsidRPr="00F424B2" w:rsidRDefault="00F424B2" w:rsidP="00F424B2">
      <w:pPr>
        <w:pStyle w:val="Paragraphedeliste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424B2">
        <w:rPr>
          <w:rFonts w:asciiTheme="majorBidi" w:hAnsiTheme="majorBidi" w:cstheme="majorBidi"/>
          <w:b/>
          <w:bCs/>
          <w:sz w:val="24"/>
          <w:szCs w:val="24"/>
        </w:rPr>
        <w:t>1. Le cycle de vie de l’entreprise</w:t>
      </w:r>
    </w:p>
    <w:p w14:paraId="06D10524" w14:textId="77777777" w:rsidR="00F424B2" w:rsidRPr="00F424B2" w:rsidRDefault="00F424B2" w:rsidP="00F424B2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 xml:space="preserve">1.1. Définition du « cycle de vie de l’entreprise » </w:t>
      </w:r>
    </w:p>
    <w:p w14:paraId="1BBEF5B2" w14:textId="77777777" w:rsidR="00F424B2" w:rsidRPr="00F424B2" w:rsidRDefault="00F424B2" w:rsidP="00F424B2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1.2. Les phases du cycle de vie de l’entreprise </w:t>
      </w:r>
    </w:p>
    <w:p w14:paraId="07E46950" w14:textId="77777777" w:rsidR="00F424B2" w:rsidRPr="00F424B2" w:rsidRDefault="00F424B2" w:rsidP="00F424B2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 xml:space="preserve">1.3. Modèles de cycle de vie de l’entreprise  </w:t>
      </w:r>
    </w:p>
    <w:p w14:paraId="60A8C5A7" w14:textId="77777777" w:rsidR="00F424B2" w:rsidRPr="00F424B2" w:rsidRDefault="00F424B2" w:rsidP="00F424B2">
      <w:pPr>
        <w:pStyle w:val="Paragraphedeliste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424B2">
        <w:rPr>
          <w:rFonts w:asciiTheme="majorBidi" w:hAnsiTheme="majorBidi" w:cstheme="majorBidi"/>
          <w:b/>
          <w:bCs/>
          <w:sz w:val="24"/>
          <w:szCs w:val="24"/>
        </w:rPr>
        <w:t>2. la croissance de l’entreprise</w:t>
      </w:r>
    </w:p>
    <w:p w14:paraId="45B37C39" w14:textId="77777777" w:rsidR="00F424B2" w:rsidRPr="00F424B2" w:rsidRDefault="00F424B2" w:rsidP="00F424B2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2.1. Définition et intérêt de « la croissance de l’entreprise »</w:t>
      </w:r>
    </w:p>
    <w:p w14:paraId="11B16768" w14:textId="77777777" w:rsidR="00F424B2" w:rsidRPr="00F424B2" w:rsidRDefault="00F424B2" w:rsidP="00F424B2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2.2.  Les modalité de la croissance de l’entreprise</w:t>
      </w:r>
    </w:p>
    <w:p w14:paraId="5DD8CC4F" w14:textId="77777777" w:rsidR="00F424B2" w:rsidRPr="00F424B2" w:rsidRDefault="00F424B2" w:rsidP="00F424B2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2.3. Les facteurs de la croissance de l’entreprise</w:t>
      </w:r>
    </w:p>
    <w:p w14:paraId="6122D022" w14:textId="77777777" w:rsidR="00F424B2" w:rsidRPr="00F424B2" w:rsidRDefault="00F424B2" w:rsidP="00F424B2">
      <w:pPr>
        <w:pStyle w:val="Paragraphedeliste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424B2">
        <w:rPr>
          <w:rFonts w:asciiTheme="majorBidi" w:hAnsiTheme="majorBidi" w:cstheme="majorBidi"/>
          <w:b/>
          <w:bCs/>
          <w:sz w:val="24"/>
          <w:szCs w:val="24"/>
        </w:rPr>
        <w:t>3. La sous-traitance</w:t>
      </w:r>
    </w:p>
    <w:p w14:paraId="0F97959A" w14:textId="77777777" w:rsidR="00F424B2" w:rsidRPr="00F424B2" w:rsidRDefault="00F424B2" w:rsidP="00F424B2">
      <w:pPr>
        <w:pStyle w:val="Paragraphedeliste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424B2">
        <w:rPr>
          <w:rFonts w:asciiTheme="majorBidi" w:hAnsiTheme="majorBidi" w:cstheme="majorBidi"/>
          <w:b/>
          <w:bCs/>
          <w:sz w:val="24"/>
          <w:szCs w:val="24"/>
        </w:rPr>
        <w:t>4. Outils d’analyse en économie d’entreprises</w:t>
      </w:r>
    </w:p>
    <w:p w14:paraId="4552E1FA" w14:textId="77777777" w:rsidR="00F424B2" w:rsidRPr="00F424B2" w:rsidRDefault="00F424B2" w:rsidP="00F424B2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4.1. Le cycle de vie de produit</w:t>
      </w:r>
    </w:p>
    <w:p w14:paraId="17B41408" w14:textId="77777777" w:rsidR="00F424B2" w:rsidRPr="00F424B2" w:rsidRDefault="00F424B2" w:rsidP="00F424B2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4.2. La chaine de valeur</w:t>
      </w:r>
    </w:p>
    <w:p w14:paraId="72713312" w14:textId="77777777" w:rsidR="00F424B2" w:rsidRPr="00F424B2" w:rsidRDefault="00F424B2" w:rsidP="00F424B2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4.3. Les 5 forces (de Porter)</w:t>
      </w:r>
    </w:p>
    <w:p w14:paraId="7BC13445" w14:textId="77777777" w:rsidR="00F424B2" w:rsidRPr="00F424B2" w:rsidRDefault="00F424B2" w:rsidP="00F424B2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4.4. Le Benchmarking</w:t>
      </w:r>
    </w:p>
    <w:p w14:paraId="3DFF2949" w14:textId="77777777" w:rsidR="00F424B2" w:rsidRPr="00F424B2" w:rsidRDefault="00F424B2" w:rsidP="00F424B2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4.5. La matrice d’Ansoff</w:t>
      </w:r>
    </w:p>
    <w:p w14:paraId="00DFB6DB" w14:textId="77777777" w:rsidR="00F424B2" w:rsidRPr="00F424B2" w:rsidRDefault="00F424B2" w:rsidP="00F424B2">
      <w:pPr>
        <w:pStyle w:val="Paragraphedeliste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 xml:space="preserve">4.6. </w:t>
      </w:r>
      <w:hyperlink r:id="rId6" w:history="1">
        <w:r w:rsidRPr="00F424B2">
          <w:rPr>
            <w:rFonts w:asciiTheme="majorBidi" w:hAnsiTheme="majorBidi" w:cstheme="majorBidi"/>
            <w:sz w:val="24"/>
            <w:szCs w:val="24"/>
          </w:rPr>
          <w:t>La matrice BCG</w:t>
        </w:r>
      </w:hyperlink>
      <w:r w:rsidRPr="00F424B2">
        <w:rPr>
          <w:rFonts w:asciiTheme="majorBidi" w:hAnsiTheme="majorBidi" w:cstheme="majorBidi"/>
          <w:sz w:val="24"/>
          <w:szCs w:val="24"/>
        </w:rPr>
        <w:t> (Boston Consulting Group)</w:t>
      </w:r>
    </w:p>
    <w:p w14:paraId="2176A12A" w14:textId="77777777" w:rsidR="00F424B2" w:rsidRPr="00F424B2" w:rsidRDefault="00F424B2" w:rsidP="00F424B2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4.7La séquence SCP (Structure- Comportement-Performance)</w:t>
      </w:r>
    </w:p>
    <w:p w14:paraId="5F11852D" w14:textId="77777777" w:rsidR="00F424B2" w:rsidRPr="00926EEF" w:rsidRDefault="00926EEF" w:rsidP="00F424B2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magenta"/>
        </w:rPr>
        <w:t>Chapitre V</w:t>
      </w:r>
      <w:r w:rsidR="00F424B2" w:rsidRPr="00926EEF">
        <w:rPr>
          <w:rFonts w:asciiTheme="majorBidi" w:hAnsiTheme="majorBidi" w:cstheme="majorBidi"/>
          <w:b/>
          <w:bCs/>
          <w:sz w:val="28"/>
          <w:szCs w:val="28"/>
          <w:highlight w:val="magenta"/>
        </w:rPr>
        <w:t xml:space="preserve"> : culture, projet et éthique de l’entreprise </w:t>
      </w:r>
      <w:r w:rsidRPr="00926EEF">
        <w:rPr>
          <w:rFonts w:asciiTheme="majorBidi" w:hAnsiTheme="majorBidi" w:cstheme="majorBidi"/>
          <w:b/>
          <w:sz w:val="28"/>
          <w:szCs w:val="28"/>
          <w:highlight w:val="magenta"/>
        </w:rPr>
        <w:t>« 2 séances »</w:t>
      </w:r>
    </w:p>
    <w:p w14:paraId="3E2EE82D" w14:textId="77777777" w:rsidR="00F424B2" w:rsidRPr="00F424B2" w:rsidRDefault="00F424B2" w:rsidP="00F424B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424B2">
        <w:rPr>
          <w:rFonts w:asciiTheme="majorBidi" w:hAnsiTheme="majorBidi" w:cstheme="majorBidi"/>
          <w:b/>
          <w:bCs/>
          <w:sz w:val="24"/>
          <w:szCs w:val="24"/>
        </w:rPr>
        <w:t xml:space="preserve">Section 1 : la culture de l’entreprise </w:t>
      </w:r>
    </w:p>
    <w:p w14:paraId="288DD9D2" w14:textId="77777777" w:rsidR="00F424B2" w:rsidRPr="00F424B2" w:rsidRDefault="00F424B2" w:rsidP="00F424B2">
      <w:pPr>
        <w:pStyle w:val="Paragraphedeliste"/>
        <w:numPr>
          <w:ilvl w:val="0"/>
          <w:numId w:val="1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 xml:space="preserve">Définition </w:t>
      </w:r>
    </w:p>
    <w:p w14:paraId="64EA0E1A" w14:textId="77777777" w:rsidR="00F424B2" w:rsidRPr="00F424B2" w:rsidRDefault="00F424B2" w:rsidP="00F424B2">
      <w:pPr>
        <w:pStyle w:val="Paragraphedeliste"/>
        <w:numPr>
          <w:ilvl w:val="0"/>
          <w:numId w:val="1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Les composantes de la culture de l’entreprise</w:t>
      </w:r>
    </w:p>
    <w:p w14:paraId="022BD9DC" w14:textId="77777777" w:rsidR="00F424B2" w:rsidRPr="00F424B2" w:rsidRDefault="00F424B2" w:rsidP="00F424B2">
      <w:pPr>
        <w:pStyle w:val="Paragraphedeliste"/>
        <w:numPr>
          <w:ilvl w:val="0"/>
          <w:numId w:val="1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lastRenderedPageBreak/>
        <w:t>Le rôle de la cuture dans le pratique de gestion de l’entreprise</w:t>
      </w:r>
    </w:p>
    <w:p w14:paraId="67517B4D" w14:textId="77777777" w:rsidR="00F424B2" w:rsidRPr="00F424B2" w:rsidRDefault="00F424B2" w:rsidP="00F424B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424B2">
        <w:rPr>
          <w:rFonts w:asciiTheme="majorBidi" w:hAnsiTheme="majorBidi" w:cstheme="majorBidi"/>
          <w:b/>
          <w:bCs/>
          <w:sz w:val="24"/>
          <w:szCs w:val="24"/>
        </w:rPr>
        <w:t>Section 2 : le projet de l’entreprise</w:t>
      </w:r>
    </w:p>
    <w:p w14:paraId="3BF42386" w14:textId="77777777" w:rsidR="00F424B2" w:rsidRPr="00F424B2" w:rsidRDefault="00F424B2" w:rsidP="00F424B2">
      <w:pPr>
        <w:pStyle w:val="Paragraphedeliste"/>
        <w:numPr>
          <w:ilvl w:val="0"/>
          <w:numId w:val="14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Qu’est-ce que le projet de l’entreprise</w:t>
      </w:r>
    </w:p>
    <w:p w14:paraId="2003A166" w14:textId="77777777" w:rsidR="00F424B2" w:rsidRPr="00F424B2" w:rsidRDefault="00F424B2" w:rsidP="00F424B2">
      <w:pPr>
        <w:pStyle w:val="Paragraphedeliste"/>
        <w:numPr>
          <w:ilvl w:val="0"/>
          <w:numId w:val="14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Le rôle du projet de l’entreprise</w:t>
      </w:r>
    </w:p>
    <w:p w14:paraId="4653981A" w14:textId="77777777" w:rsidR="00F424B2" w:rsidRPr="00F424B2" w:rsidRDefault="00F424B2" w:rsidP="00F424B2">
      <w:pPr>
        <w:pStyle w:val="Paragraphedeliste"/>
        <w:numPr>
          <w:ilvl w:val="0"/>
          <w:numId w:val="14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Les caractéristiques du projet de l’entreprise</w:t>
      </w:r>
    </w:p>
    <w:p w14:paraId="0FFEF351" w14:textId="77777777" w:rsidR="00F424B2" w:rsidRPr="00F424B2" w:rsidRDefault="00F424B2" w:rsidP="00F424B2">
      <w:pPr>
        <w:pStyle w:val="Paragraphedeliste"/>
        <w:numPr>
          <w:ilvl w:val="0"/>
          <w:numId w:val="14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L’élaboration et la mise en œuvre du projet de l’entreprise</w:t>
      </w:r>
    </w:p>
    <w:p w14:paraId="42C9240C" w14:textId="77777777" w:rsidR="00F424B2" w:rsidRPr="00F424B2" w:rsidRDefault="00F424B2" w:rsidP="00F424B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424B2">
        <w:rPr>
          <w:rFonts w:asciiTheme="majorBidi" w:hAnsiTheme="majorBidi" w:cstheme="majorBidi"/>
          <w:b/>
          <w:bCs/>
          <w:sz w:val="24"/>
          <w:szCs w:val="24"/>
        </w:rPr>
        <w:t>Section 3 : éthique et responsabilité sociale de l’entreprise (RSE)</w:t>
      </w:r>
    </w:p>
    <w:p w14:paraId="3978ADFC" w14:textId="77777777" w:rsidR="00F424B2" w:rsidRPr="00F424B2" w:rsidRDefault="00F424B2" w:rsidP="00F424B2">
      <w:pPr>
        <w:pStyle w:val="Paragraphedeliste"/>
        <w:numPr>
          <w:ilvl w:val="0"/>
          <w:numId w:val="15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Qu’est-ce que l’éthique de l’entreprise</w:t>
      </w:r>
    </w:p>
    <w:p w14:paraId="65B77D47" w14:textId="77777777" w:rsidR="00F424B2" w:rsidRPr="00F424B2" w:rsidRDefault="00F424B2" w:rsidP="00F424B2">
      <w:pPr>
        <w:pStyle w:val="Paragraphedeliste"/>
        <w:numPr>
          <w:ilvl w:val="0"/>
          <w:numId w:val="15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Les différents rôles de l’entreprise (économique et sociétale)</w:t>
      </w:r>
    </w:p>
    <w:p w14:paraId="4B4DF9BD" w14:textId="77777777" w:rsidR="00F424B2" w:rsidRPr="00F424B2" w:rsidRDefault="00F424B2" w:rsidP="00F424B2">
      <w:pPr>
        <w:pStyle w:val="Paragraphedeliste"/>
        <w:numPr>
          <w:ilvl w:val="0"/>
          <w:numId w:val="15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424B2">
        <w:rPr>
          <w:rFonts w:asciiTheme="majorBidi" w:hAnsiTheme="majorBidi" w:cstheme="majorBidi"/>
          <w:sz w:val="24"/>
          <w:szCs w:val="24"/>
        </w:rPr>
        <w:t>Les dimensions de la responsabilité sociale de l’entreprise</w:t>
      </w:r>
    </w:p>
    <w:p w14:paraId="0972A58D" w14:textId="77777777" w:rsidR="00F424B2" w:rsidRPr="00F424B2" w:rsidRDefault="00F424B2" w:rsidP="00F424B2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0E45B631" w14:textId="77777777" w:rsidR="00926EEF" w:rsidRPr="00FD513F" w:rsidRDefault="00926EEF" w:rsidP="00926EE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26EEF">
        <w:rPr>
          <w:rFonts w:asciiTheme="majorBidi" w:hAnsiTheme="majorBidi" w:cstheme="majorBidi"/>
          <w:b/>
          <w:bCs/>
          <w:sz w:val="28"/>
          <w:szCs w:val="28"/>
          <w:highlight w:val="magenta"/>
        </w:rPr>
        <w:t>Liste des exposés «  module Economie d’entreprise »</w:t>
      </w:r>
    </w:p>
    <w:p w14:paraId="236B3079" w14:textId="77777777" w:rsidR="00926EEF" w:rsidRPr="00FD513F" w:rsidRDefault="00926EEF" w:rsidP="00926EEF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</w:rPr>
      </w:pPr>
      <w:r w:rsidRPr="00FD513F">
        <w:rPr>
          <w:rFonts w:asciiTheme="majorBidi" w:hAnsiTheme="majorBidi" w:cstheme="majorBidi"/>
          <w:sz w:val="28"/>
          <w:szCs w:val="28"/>
        </w:rPr>
        <w:t>Présentation de l’entreprise</w:t>
      </w:r>
    </w:p>
    <w:p w14:paraId="622F4E0C" w14:textId="77777777" w:rsidR="00926EEF" w:rsidRPr="00FD513F" w:rsidRDefault="00926EEF" w:rsidP="00926EEF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</w:rPr>
      </w:pPr>
      <w:r w:rsidRPr="00FD513F">
        <w:rPr>
          <w:rFonts w:asciiTheme="majorBidi" w:hAnsiTheme="majorBidi" w:cstheme="majorBidi"/>
          <w:sz w:val="28"/>
          <w:szCs w:val="28"/>
        </w:rPr>
        <w:t>L’environnement de l’entreprise</w:t>
      </w:r>
    </w:p>
    <w:p w14:paraId="4BD21620" w14:textId="77777777" w:rsidR="00926EEF" w:rsidRPr="00FD513F" w:rsidRDefault="00926EEF" w:rsidP="00926EEF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</w:rPr>
      </w:pPr>
      <w:r w:rsidRPr="00FD513F">
        <w:rPr>
          <w:rFonts w:asciiTheme="majorBidi" w:hAnsiTheme="majorBidi" w:cstheme="majorBidi"/>
          <w:sz w:val="28"/>
          <w:szCs w:val="28"/>
        </w:rPr>
        <w:t>Structure organisationnelle de l’entreprise</w:t>
      </w:r>
    </w:p>
    <w:p w14:paraId="55A79574" w14:textId="77777777" w:rsidR="00926EEF" w:rsidRPr="00FD513F" w:rsidRDefault="00926EEF" w:rsidP="00926EEF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</w:rPr>
      </w:pPr>
      <w:r w:rsidRPr="00FD513F">
        <w:rPr>
          <w:rFonts w:asciiTheme="majorBidi" w:hAnsiTheme="majorBidi" w:cstheme="majorBidi"/>
          <w:sz w:val="28"/>
          <w:szCs w:val="28"/>
        </w:rPr>
        <w:t>Cycle de vie de l’entreprise</w:t>
      </w:r>
    </w:p>
    <w:p w14:paraId="191D5617" w14:textId="77777777" w:rsidR="00926EEF" w:rsidRPr="00FD513F" w:rsidRDefault="00926EEF" w:rsidP="00926EEF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</w:rPr>
      </w:pPr>
      <w:commentRangeStart w:id="0"/>
      <w:r w:rsidRPr="00FD513F">
        <w:rPr>
          <w:rFonts w:asciiTheme="majorBidi" w:hAnsiTheme="majorBidi" w:cstheme="majorBidi"/>
          <w:sz w:val="28"/>
          <w:szCs w:val="28"/>
        </w:rPr>
        <w:t>Analyse économique de l’entreprise</w:t>
      </w:r>
      <w:commentRangeEnd w:id="0"/>
      <w:r w:rsidR="00307CCF">
        <w:rPr>
          <w:rStyle w:val="Marquedecommentaire"/>
        </w:rPr>
        <w:commentReference w:id="0"/>
      </w:r>
    </w:p>
    <w:p w14:paraId="157C66C2" w14:textId="77777777" w:rsidR="00926EEF" w:rsidRPr="00FD513F" w:rsidRDefault="00926EEF" w:rsidP="00926EEF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</w:rPr>
      </w:pPr>
      <w:r w:rsidRPr="00FD513F">
        <w:rPr>
          <w:rFonts w:asciiTheme="majorBidi" w:hAnsiTheme="majorBidi" w:cstheme="majorBidi"/>
          <w:sz w:val="28"/>
          <w:szCs w:val="28"/>
        </w:rPr>
        <w:t>Responsabilité sociale « RSE » des entreprises</w:t>
      </w:r>
    </w:p>
    <w:p w14:paraId="607ECF01" w14:textId="77777777" w:rsidR="00926EEF" w:rsidRPr="00FD513F" w:rsidRDefault="00926EEF" w:rsidP="00926EEF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</w:rPr>
      </w:pPr>
      <w:r w:rsidRPr="00FD513F">
        <w:rPr>
          <w:rFonts w:asciiTheme="majorBidi" w:hAnsiTheme="majorBidi" w:cstheme="majorBidi"/>
          <w:sz w:val="28"/>
          <w:szCs w:val="28"/>
        </w:rPr>
        <w:t xml:space="preserve">Décision et processus décisionnel dans l’entreprise  </w:t>
      </w:r>
    </w:p>
    <w:p w14:paraId="7BD851D8" w14:textId="77777777" w:rsidR="00926EEF" w:rsidRDefault="00926EEF" w:rsidP="00926EEF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</w:rPr>
      </w:pPr>
      <w:r w:rsidRPr="00FD513F">
        <w:rPr>
          <w:rFonts w:asciiTheme="majorBidi" w:hAnsiTheme="majorBidi" w:cstheme="majorBidi"/>
          <w:sz w:val="28"/>
          <w:szCs w:val="28"/>
        </w:rPr>
        <w:t xml:space="preserve">L’entreprise moderne à l’ère du numérique : Exemple  ou cas des startups   </w:t>
      </w:r>
    </w:p>
    <w:p w14:paraId="34C8CEAB" w14:textId="77777777" w:rsidR="00926EEF" w:rsidRPr="00FD513F" w:rsidRDefault="00926EEF" w:rsidP="00926EEF">
      <w:pPr>
        <w:rPr>
          <w:rFonts w:asciiTheme="majorBidi" w:hAnsiTheme="majorBidi" w:cstheme="majorBidi"/>
          <w:sz w:val="28"/>
          <w:szCs w:val="28"/>
        </w:rPr>
      </w:pPr>
    </w:p>
    <w:p w14:paraId="16AD5210" w14:textId="77777777" w:rsidR="00926EEF" w:rsidRPr="00FD513F" w:rsidRDefault="00926EEF" w:rsidP="00926EEF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926EEF">
        <w:rPr>
          <w:rFonts w:asciiTheme="majorBidi" w:hAnsiTheme="majorBidi" w:cstheme="majorBidi"/>
          <w:b/>
          <w:bCs/>
          <w:sz w:val="28"/>
          <w:szCs w:val="28"/>
          <w:highlight w:val="magenta"/>
        </w:rPr>
        <w:t>Méthode d’évaluation  TD</w:t>
      </w:r>
    </w:p>
    <w:p w14:paraId="1231DE6C" w14:textId="77777777" w:rsidR="00926EEF" w:rsidRPr="00FD513F" w:rsidRDefault="00926EEF" w:rsidP="00926EEF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FD513F">
        <w:rPr>
          <w:rFonts w:asciiTheme="majorBidi" w:hAnsiTheme="majorBidi" w:cstheme="majorBidi"/>
          <w:b/>
          <w:bCs/>
          <w:sz w:val="28"/>
          <w:szCs w:val="28"/>
        </w:rPr>
        <w:t xml:space="preserve">Oral    : 6Pts </w:t>
      </w:r>
    </w:p>
    <w:p w14:paraId="1E2E87F7" w14:textId="77777777" w:rsidR="00926EEF" w:rsidRPr="00FD513F" w:rsidRDefault="00926EEF" w:rsidP="00926EEF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FD513F">
        <w:rPr>
          <w:rFonts w:asciiTheme="majorBidi" w:hAnsiTheme="majorBidi" w:cstheme="majorBidi"/>
          <w:b/>
          <w:bCs/>
          <w:sz w:val="28"/>
          <w:szCs w:val="28"/>
        </w:rPr>
        <w:t>Ecrit :   3Pts</w:t>
      </w:r>
    </w:p>
    <w:p w14:paraId="7A22C114" w14:textId="77777777" w:rsidR="00926EEF" w:rsidRPr="00FD513F" w:rsidRDefault="00926EEF" w:rsidP="00926EEF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FD513F">
        <w:rPr>
          <w:rFonts w:asciiTheme="majorBidi" w:hAnsiTheme="majorBidi" w:cstheme="majorBidi"/>
          <w:b/>
          <w:bCs/>
          <w:sz w:val="28"/>
          <w:szCs w:val="28"/>
        </w:rPr>
        <w:t>Présence : 3 Pts</w:t>
      </w:r>
    </w:p>
    <w:p w14:paraId="22561EDE" w14:textId="77777777" w:rsidR="00926EEF" w:rsidRPr="00FD513F" w:rsidRDefault="00926EEF" w:rsidP="00926EEF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FD513F">
        <w:rPr>
          <w:rFonts w:asciiTheme="majorBidi" w:hAnsiTheme="majorBidi" w:cstheme="majorBidi"/>
          <w:b/>
          <w:bCs/>
          <w:sz w:val="28"/>
          <w:szCs w:val="28"/>
        </w:rPr>
        <w:t>Participation : 4 Pts</w:t>
      </w:r>
    </w:p>
    <w:p w14:paraId="5CEAF533" w14:textId="77777777" w:rsidR="00926EEF" w:rsidRPr="00FD513F" w:rsidRDefault="00926EEF" w:rsidP="00926EEF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FD513F">
        <w:rPr>
          <w:rFonts w:asciiTheme="majorBidi" w:hAnsiTheme="majorBidi" w:cstheme="majorBidi"/>
          <w:b/>
          <w:bCs/>
          <w:sz w:val="28"/>
          <w:szCs w:val="28"/>
        </w:rPr>
        <w:t xml:space="preserve">Interrogations :    4  Pts  </w:t>
      </w:r>
    </w:p>
    <w:p w14:paraId="3CCD9B77" w14:textId="77777777" w:rsidR="001B1951" w:rsidRPr="00F424B2" w:rsidRDefault="001B1951" w:rsidP="00F424B2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1B1951" w:rsidRPr="00F424B2" w:rsidSect="00926EEF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irzellah abbas" w:date="2023-03-20T08:13:00Z" w:initials="ha">
    <w:p w14:paraId="1EA8E450" w14:textId="77777777" w:rsidR="00307CCF" w:rsidRDefault="00307CCF" w:rsidP="00307CCF">
      <w:pPr>
        <w:pStyle w:val="section1titre"/>
        <w:numPr>
          <w:ilvl w:val="0"/>
          <w:numId w:val="18"/>
        </w:numPr>
        <w:shd w:val="clear" w:color="auto" w:fill="FAFAFA"/>
        <w:spacing w:before="216" w:beforeAutospacing="0" w:after="216" w:afterAutospacing="0" w:line="288" w:lineRule="atLeast"/>
        <w:rPr>
          <w:b/>
          <w:bCs/>
          <w:color w:val="323232"/>
          <w:sz w:val="30"/>
          <w:szCs w:val="30"/>
        </w:rPr>
      </w:pPr>
      <w:r>
        <w:rPr>
          <w:rStyle w:val="section1item"/>
        </w:rPr>
        <w:annotationRef/>
      </w:r>
      <w:hyperlink r:id="rId1" w:anchor="s1n2" w:history="1">
        <w:r>
          <w:rPr>
            <w:rStyle w:val="Lienhypertexte"/>
            <w:b/>
            <w:bCs/>
            <w:sz w:val="30"/>
            <w:szCs w:val="30"/>
          </w:rPr>
          <w:t>II. Analyse économique de l’entreprise</w:t>
        </w:r>
      </w:hyperlink>
    </w:p>
    <w:p w14:paraId="504B96D2" w14:textId="77777777" w:rsidR="00307CCF" w:rsidRDefault="00307CCF" w:rsidP="00307CCF">
      <w:pPr>
        <w:pStyle w:val="section1item"/>
        <w:numPr>
          <w:ilvl w:val="0"/>
          <w:numId w:val="18"/>
        </w:numPr>
        <w:shd w:val="clear" w:color="auto" w:fill="FAFAFA"/>
        <w:spacing w:before="120" w:beforeAutospacing="0"/>
        <w:rPr>
          <w:color w:val="323232"/>
          <w:sz w:val="30"/>
          <w:szCs w:val="30"/>
        </w:rPr>
      </w:pPr>
    </w:p>
    <w:p w14:paraId="7EE5D43F" w14:textId="77777777" w:rsidR="00307CCF" w:rsidRDefault="00307CCF" w:rsidP="00307CCF">
      <w:pPr>
        <w:pStyle w:val="section2titre"/>
        <w:numPr>
          <w:ilvl w:val="1"/>
          <w:numId w:val="18"/>
        </w:numPr>
        <w:shd w:val="clear" w:color="auto" w:fill="FAFAFA"/>
        <w:spacing w:before="120" w:beforeAutospacing="0" w:line="264" w:lineRule="atLeast"/>
        <w:rPr>
          <w:color w:val="323232"/>
          <w:sz w:val="30"/>
          <w:szCs w:val="30"/>
        </w:rPr>
      </w:pPr>
      <w:hyperlink r:id="rId2" w:anchor="s2n4" w:history="1">
        <w:r>
          <w:rPr>
            <w:rStyle w:val="Lienhypertexte"/>
            <w:sz w:val="30"/>
            <w:szCs w:val="30"/>
          </w:rPr>
          <w:t>A. Les premières analyses économiques de la firme : le producteur et l’entrepreneur</w:t>
        </w:r>
      </w:hyperlink>
    </w:p>
    <w:p w14:paraId="520C6C8C" w14:textId="77777777" w:rsidR="00307CCF" w:rsidRDefault="00307CCF" w:rsidP="00307CCF">
      <w:pPr>
        <w:pStyle w:val="section2titre"/>
        <w:numPr>
          <w:ilvl w:val="1"/>
          <w:numId w:val="18"/>
        </w:numPr>
        <w:shd w:val="clear" w:color="auto" w:fill="FAFAFA"/>
        <w:spacing w:before="120" w:beforeAutospacing="0" w:line="264" w:lineRule="atLeast"/>
        <w:rPr>
          <w:color w:val="323232"/>
          <w:sz w:val="30"/>
          <w:szCs w:val="30"/>
        </w:rPr>
      </w:pPr>
      <w:hyperlink r:id="rId3" w:anchor="s2n5" w:history="1">
        <w:r>
          <w:rPr>
            <w:rStyle w:val="Lienhypertexte"/>
            <w:sz w:val="30"/>
            <w:szCs w:val="30"/>
          </w:rPr>
          <w:t>B. Les théories contractuelles de la firme</w:t>
        </w:r>
      </w:hyperlink>
    </w:p>
    <w:p w14:paraId="41AD13D8" w14:textId="77777777" w:rsidR="00307CCF" w:rsidRDefault="00307CCF" w:rsidP="00307CCF">
      <w:pPr>
        <w:pStyle w:val="section2titre"/>
        <w:numPr>
          <w:ilvl w:val="1"/>
          <w:numId w:val="18"/>
        </w:numPr>
        <w:shd w:val="clear" w:color="auto" w:fill="FAFAFA"/>
        <w:spacing w:before="120" w:beforeAutospacing="0" w:line="264" w:lineRule="atLeast"/>
        <w:rPr>
          <w:color w:val="323232"/>
          <w:sz w:val="30"/>
          <w:szCs w:val="30"/>
        </w:rPr>
      </w:pPr>
      <w:hyperlink r:id="rId4" w:anchor="s2n6" w:history="1">
        <w:r>
          <w:rPr>
            <w:rStyle w:val="Lienhypertexte"/>
            <w:sz w:val="30"/>
            <w:szCs w:val="30"/>
          </w:rPr>
          <w:t>C. La firme : une analyse institutionnelle</w:t>
        </w:r>
      </w:hyperlink>
    </w:p>
    <w:p w14:paraId="27DF2F45" w14:textId="77777777" w:rsidR="00307CCF" w:rsidRDefault="00307CCF" w:rsidP="00307CCF">
      <w:pPr>
        <w:pStyle w:val="section2titre"/>
        <w:numPr>
          <w:ilvl w:val="1"/>
          <w:numId w:val="18"/>
        </w:numPr>
        <w:shd w:val="clear" w:color="auto" w:fill="FAFAFA"/>
        <w:spacing w:before="120" w:beforeAutospacing="0" w:line="264" w:lineRule="atLeast"/>
        <w:rPr>
          <w:color w:val="323232"/>
          <w:sz w:val="30"/>
          <w:szCs w:val="30"/>
        </w:rPr>
      </w:pPr>
      <w:hyperlink r:id="rId5" w:anchor="s2n7" w:history="1">
        <w:r>
          <w:rPr>
            <w:rStyle w:val="Lienhypertexte"/>
            <w:sz w:val="30"/>
            <w:szCs w:val="30"/>
          </w:rPr>
          <w:t>D. La gouvernance des firmes</w:t>
        </w:r>
      </w:hyperlink>
    </w:p>
    <w:p w14:paraId="0ED3E8F2" w14:textId="38252FD3" w:rsidR="00307CCF" w:rsidRDefault="00307CCF">
      <w:pPr>
        <w:pStyle w:val="Commentair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D3E8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2941E" w16cex:dateUtc="2023-03-20T0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D3E8F2" w16cid:durableId="27C294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4DF"/>
    <w:multiLevelType w:val="hybridMultilevel"/>
    <w:tmpl w:val="7486C7C8"/>
    <w:lvl w:ilvl="0" w:tplc="9C1C8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2191"/>
    <w:multiLevelType w:val="hybridMultilevel"/>
    <w:tmpl w:val="CC5440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57F0"/>
    <w:multiLevelType w:val="hybridMultilevel"/>
    <w:tmpl w:val="B8980E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915B1"/>
    <w:multiLevelType w:val="hybridMultilevel"/>
    <w:tmpl w:val="C4AC883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A4780"/>
    <w:multiLevelType w:val="hybridMultilevel"/>
    <w:tmpl w:val="0D140B26"/>
    <w:lvl w:ilvl="0" w:tplc="9508DC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9466C"/>
    <w:multiLevelType w:val="hybridMultilevel"/>
    <w:tmpl w:val="EEAE3DD8"/>
    <w:lvl w:ilvl="0" w:tplc="3686066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26D78"/>
    <w:multiLevelType w:val="hybridMultilevel"/>
    <w:tmpl w:val="EFAC51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442A5"/>
    <w:multiLevelType w:val="hybridMultilevel"/>
    <w:tmpl w:val="CBB45AE8"/>
    <w:lvl w:ilvl="0" w:tplc="C6A07BF4">
      <w:start w:val="1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107796"/>
    <w:multiLevelType w:val="hybridMultilevel"/>
    <w:tmpl w:val="BF720E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96E98"/>
    <w:multiLevelType w:val="hybridMultilevel"/>
    <w:tmpl w:val="5600C408"/>
    <w:lvl w:ilvl="0" w:tplc="78B4F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32A2F"/>
    <w:multiLevelType w:val="hybridMultilevel"/>
    <w:tmpl w:val="197CF9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32758"/>
    <w:multiLevelType w:val="hybridMultilevel"/>
    <w:tmpl w:val="340ADA1C"/>
    <w:lvl w:ilvl="0" w:tplc="B060E1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A0923"/>
    <w:multiLevelType w:val="multilevel"/>
    <w:tmpl w:val="5E54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1714DF"/>
    <w:multiLevelType w:val="hybridMultilevel"/>
    <w:tmpl w:val="CB6C86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A7D52"/>
    <w:multiLevelType w:val="hybridMultilevel"/>
    <w:tmpl w:val="CC602080"/>
    <w:lvl w:ilvl="0" w:tplc="F9E43F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45E4F"/>
    <w:multiLevelType w:val="hybridMultilevel"/>
    <w:tmpl w:val="521433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500AF"/>
    <w:multiLevelType w:val="hybridMultilevel"/>
    <w:tmpl w:val="C98C9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85000"/>
    <w:multiLevelType w:val="hybridMultilevel"/>
    <w:tmpl w:val="9CC22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798209">
    <w:abstractNumId w:val="10"/>
  </w:num>
  <w:num w:numId="2" w16cid:durableId="2061512159">
    <w:abstractNumId w:val="1"/>
  </w:num>
  <w:num w:numId="3" w16cid:durableId="951862341">
    <w:abstractNumId w:val="2"/>
  </w:num>
  <w:num w:numId="4" w16cid:durableId="795951412">
    <w:abstractNumId w:val="16"/>
  </w:num>
  <w:num w:numId="5" w16cid:durableId="1940986626">
    <w:abstractNumId w:val="17"/>
  </w:num>
  <w:num w:numId="6" w16cid:durableId="1640454982">
    <w:abstractNumId w:val="13"/>
  </w:num>
  <w:num w:numId="7" w16cid:durableId="1759404755">
    <w:abstractNumId w:val="4"/>
  </w:num>
  <w:num w:numId="8" w16cid:durableId="1367565489">
    <w:abstractNumId w:val="5"/>
  </w:num>
  <w:num w:numId="9" w16cid:durableId="524487859">
    <w:abstractNumId w:val="11"/>
  </w:num>
  <w:num w:numId="10" w16cid:durableId="2111466311">
    <w:abstractNumId w:val="14"/>
  </w:num>
  <w:num w:numId="11" w16cid:durableId="1564828666">
    <w:abstractNumId w:val="3"/>
  </w:num>
  <w:num w:numId="12" w16cid:durableId="1818064631">
    <w:abstractNumId w:val="7"/>
  </w:num>
  <w:num w:numId="13" w16cid:durableId="872036031">
    <w:abstractNumId w:val="15"/>
  </w:num>
  <w:num w:numId="14" w16cid:durableId="1570845776">
    <w:abstractNumId w:val="8"/>
  </w:num>
  <w:num w:numId="15" w16cid:durableId="302467843">
    <w:abstractNumId w:val="6"/>
  </w:num>
  <w:num w:numId="16" w16cid:durableId="2012217593">
    <w:abstractNumId w:val="0"/>
  </w:num>
  <w:num w:numId="17" w16cid:durableId="912279536">
    <w:abstractNumId w:val="9"/>
  </w:num>
  <w:num w:numId="18" w16cid:durableId="68100804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rzellah abbas">
    <w15:presenceInfo w15:providerId="Windows Live" w15:userId="9905ad008cd62e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61B"/>
    <w:rsid w:val="001B1951"/>
    <w:rsid w:val="00307CCF"/>
    <w:rsid w:val="005B0DAB"/>
    <w:rsid w:val="00926EEF"/>
    <w:rsid w:val="00A1161B"/>
    <w:rsid w:val="00F4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A479"/>
  <w15:docId w15:val="{89847687-C744-4FF2-9CBD-73320D9D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61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161B"/>
    <w:pPr>
      <w:ind w:left="720"/>
      <w:contextualSpacing/>
    </w:pPr>
  </w:style>
  <w:style w:type="paragraph" w:customStyle="1" w:styleId="Default">
    <w:name w:val="Default"/>
    <w:rsid w:val="00A116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07C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7C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7CCF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7C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7CC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ection1titre">
    <w:name w:val="section1_titre"/>
    <w:basedOn w:val="Normal"/>
    <w:rsid w:val="00307C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07CCF"/>
    <w:rPr>
      <w:color w:val="0000FF"/>
      <w:u w:val="single"/>
    </w:rPr>
  </w:style>
  <w:style w:type="paragraph" w:customStyle="1" w:styleId="section1item">
    <w:name w:val="section1_item"/>
    <w:basedOn w:val="Normal"/>
    <w:rsid w:val="00307C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ection2titre">
    <w:name w:val="section2_titre"/>
    <w:basedOn w:val="Normal"/>
    <w:rsid w:val="00307C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irn.info/economie-sociologie-et-histoire-du-monde--9782200277895-page-97.htm" TargetMode="External"/><Relationship Id="rId2" Type="http://schemas.openxmlformats.org/officeDocument/2006/relationships/hyperlink" Target="https://www.cairn.info/economie-sociologie-et-histoire-du-monde--9782200277895-page-97.htm" TargetMode="External"/><Relationship Id="rId1" Type="http://schemas.openxmlformats.org/officeDocument/2006/relationships/hyperlink" Target="https://www.cairn.info/economie-sociologie-et-histoire-du-monde--9782200277895-page-97.htm" TargetMode="External"/><Relationship Id="rId5" Type="http://schemas.openxmlformats.org/officeDocument/2006/relationships/hyperlink" Target="https://www.cairn.info/economie-sociologie-et-histoire-du-monde--9782200277895-page-97.htm" TargetMode="External"/><Relationship Id="rId4" Type="http://schemas.openxmlformats.org/officeDocument/2006/relationships/hyperlink" Target="https://www.cairn.info/economie-sociologie-et-histoire-du-monde--9782200277895-page-97.ht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blogdudirigeant.com/la-matrice-bc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497BB-9BE6-445C-ABD0-5AF0A239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LYES</dc:creator>
  <cp:lastModifiedBy>hirzellah abbas</cp:lastModifiedBy>
  <cp:revision>3</cp:revision>
  <dcterms:created xsi:type="dcterms:W3CDTF">2023-02-07T10:12:00Z</dcterms:created>
  <dcterms:modified xsi:type="dcterms:W3CDTF">2023-03-20T07:32:00Z</dcterms:modified>
</cp:coreProperties>
</file>