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4F" w:rsidRPr="00522328" w:rsidRDefault="0054224F" w:rsidP="0054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328">
        <w:rPr>
          <w:rFonts w:ascii="Times New Roman" w:hAnsi="Times New Roman" w:cs="Times New Roman"/>
          <w:b/>
          <w:sz w:val="24"/>
          <w:szCs w:val="24"/>
        </w:rPr>
        <w:t>Université de Bejaia</w:t>
      </w:r>
    </w:p>
    <w:p w:rsidR="0054224F" w:rsidRPr="00522328" w:rsidRDefault="0054224F" w:rsidP="0054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328">
        <w:rPr>
          <w:rFonts w:ascii="Times New Roman" w:hAnsi="Times New Roman" w:cs="Times New Roman"/>
          <w:b/>
          <w:sz w:val="24"/>
          <w:szCs w:val="24"/>
        </w:rPr>
        <w:t>Faculté des Sciences de la Nature et de la Vie</w:t>
      </w:r>
    </w:p>
    <w:p w:rsidR="0054224F" w:rsidRDefault="0054224F" w:rsidP="0054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328">
        <w:rPr>
          <w:rFonts w:ascii="Times New Roman" w:hAnsi="Times New Roman" w:cs="Times New Roman"/>
          <w:b/>
          <w:sz w:val="24"/>
          <w:szCs w:val="24"/>
        </w:rPr>
        <w:t>Département de Microbiologie</w:t>
      </w:r>
    </w:p>
    <w:p w:rsidR="0054224F" w:rsidRDefault="0054224F" w:rsidP="0054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232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 Licence Microbiologie</w:t>
      </w:r>
    </w:p>
    <w:p w:rsidR="0054224F" w:rsidRDefault="0054224F" w:rsidP="0054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EEA" w:rsidRDefault="00025EEA" w:rsidP="00542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4F" w:rsidRDefault="0054224F" w:rsidP="0054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Exercices supplémentaires</w:t>
      </w:r>
    </w:p>
    <w:p w:rsidR="0054224F" w:rsidRDefault="0054224F" w:rsidP="00542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4F" w:rsidRDefault="0054224F" w:rsidP="00C27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1</w:t>
      </w:r>
    </w:p>
    <w:p w:rsidR="008110A5" w:rsidRPr="0023177D" w:rsidRDefault="0054224F" w:rsidP="00F4067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>Une entreprise chimique effectue la fabrication d’un produit B et le suivi de fabrication est assuré par analyse chromatographique.</w:t>
      </w:r>
    </w:p>
    <w:p w:rsidR="0054224F" w:rsidRPr="0023177D" w:rsidRDefault="0054224F" w:rsidP="00F4067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b/>
          <w:sz w:val="24"/>
        </w:rPr>
        <w:t>1.</w:t>
      </w:r>
      <w:r w:rsidRPr="0023177D">
        <w:rPr>
          <w:rFonts w:ascii="Times New Roman" w:hAnsi="Times New Roman" w:cs="Times New Roman"/>
          <w:sz w:val="24"/>
        </w:rPr>
        <w:t xml:space="preserve"> L’analyse d’un échantillon prélevé sur la chaine de production donne les résultats suivants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24F" w:rsidTr="0054224F">
        <w:tc>
          <w:tcPr>
            <w:tcW w:w="3020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77D">
              <w:rPr>
                <w:rFonts w:ascii="Times New Roman" w:hAnsi="Times New Roman" w:cs="Times New Roman"/>
                <w:b/>
                <w:sz w:val="24"/>
              </w:rPr>
              <w:t>Composés</w:t>
            </w:r>
          </w:p>
        </w:tc>
        <w:tc>
          <w:tcPr>
            <w:tcW w:w="3021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3177D"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23177D">
              <w:rPr>
                <w:rFonts w:ascii="Times New Roman" w:hAnsi="Times New Roman" w:cs="Times New Roman"/>
                <w:b/>
                <w:sz w:val="24"/>
                <w:vertAlign w:val="subscript"/>
              </w:rPr>
              <w:t>R</w:t>
            </w:r>
            <w:proofErr w:type="spellEnd"/>
            <w:r w:rsidRPr="0023177D">
              <w:rPr>
                <w:rFonts w:ascii="Times New Roman" w:hAnsi="Times New Roman" w:cs="Times New Roman"/>
                <w:b/>
                <w:sz w:val="24"/>
              </w:rPr>
              <w:t xml:space="preserve"> (min)</w:t>
            </w:r>
          </w:p>
        </w:tc>
        <w:tc>
          <w:tcPr>
            <w:tcW w:w="3021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77D">
              <w:rPr>
                <w:rFonts w:ascii="Times New Roman" w:hAnsi="Times New Roman" w:cs="Times New Roman"/>
                <w:b/>
                <w:sz w:val="24"/>
              </w:rPr>
              <w:t>ω (min)</w:t>
            </w:r>
          </w:p>
        </w:tc>
      </w:tr>
      <w:tr w:rsidR="0054224F" w:rsidTr="0054224F">
        <w:tc>
          <w:tcPr>
            <w:tcW w:w="3020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021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3021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0,41</w:t>
            </w:r>
          </w:p>
        </w:tc>
      </w:tr>
      <w:tr w:rsidR="0054224F" w:rsidTr="0054224F">
        <w:tc>
          <w:tcPr>
            <w:tcW w:w="3020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021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3021" w:type="dxa"/>
          </w:tcPr>
          <w:p w:rsidR="0054224F" w:rsidRPr="0023177D" w:rsidRDefault="0054224F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0,56</w:t>
            </w:r>
          </w:p>
        </w:tc>
      </w:tr>
      <w:tr w:rsidR="00C27F49" w:rsidTr="0054224F">
        <w:tc>
          <w:tcPr>
            <w:tcW w:w="3020" w:type="dxa"/>
          </w:tcPr>
          <w:p w:rsidR="00C27F49" w:rsidRPr="0023177D" w:rsidRDefault="00C27F49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021" w:type="dxa"/>
          </w:tcPr>
          <w:p w:rsidR="00C27F49" w:rsidRPr="0023177D" w:rsidRDefault="00C27F49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21" w:type="dxa"/>
          </w:tcPr>
          <w:p w:rsidR="00C27F49" w:rsidRPr="0023177D" w:rsidRDefault="00C27F49" w:rsidP="00542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177D">
              <w:rPr>
                <w:rFonts w:ascii="Times New Roman" w:hAnsi="Times New Roman" w:cs="Times New Roman"/>
                <w:sz w:val="24"/>
              </w:rPr>
              <w:t>0,49</w:t>
            </w:r>
          </w:p>
        </w:tc>
      </w:tr>
    </w:tbl>
    <w:p w:rsidR="00C27F49" w:rsidRDefault="00C27F49" w:rsidP="00C27F49">
      <w:pPr>
        <w:spacing w:after="0" w:line="360" w:lineRule="auto"/>
        <w:rPr>
          <w:rFonts w:ascii="Times New Roman" w:hAnsi="Times New Roman" w:cs="Times New Roman"/>
        </w:rPr>
      </w:pPr>
    </w:p>
    <w:p w:rsidR="00C27F49" w:rsidRPr="0023177D" w:rsidRDefault="00C27F49" w:rsidP="00F4067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>Longueur de la colonne 5cm, temps mort : 0,9min</w:t>
      </w:r>
    </w:p>
    <w:p w:rsidR="00C27F49" w:rsidRPr="0023177D" w:rsidRDefault="00C27F49" w:rsidP="00F4067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>Calculer le facteur de rétention pour les composés A et B</w:t>
      </w:r>
    </w:p>
    <w:p w:rsidR="00C27F49" w:rsidRPr="0023177D" w:rsidRDefault="00C27F49" w:rsidP="00F4067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>Calculer l’efficacité et l’HEPT de la colonne (utiliser les données du composé B)</w:t>
      </w:r>
    </w:p>
    <w:p w:rsidR="00C27F49" w:rsidRPr="0023177D" w:rsidRDefault="00C27F49" w:rsidP="00F4067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>Calculer la résolution entre A et B</w:t>
      </w:r>
    </w:p>
    <w:p w:rsidR="00C27F49" w:rsidRPr="0023177D" w:rsidRDefault="00C27F49" w:rsidP="00F4067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b/>
          <w:sz w:val="24"/>
        </w:rPr>
        <w:t>2.</w:t>
      </w:r>
      <w:r w:rsidRPr="0023177D">
        <w:rPr>
          <w:rFonts w:ascii="Times New Roman" w:hAnsi="Times New Roman" w:cs="Times New Roman"/>
          <w:sz w:val="24"/>
        </w:rPr>
        <w:t xml:space="preserve"> Une seconde analyse effectuée dans les mêmes conditions fait apparaitre un pic C</w:t>
      </w:r>
    </w:p>
    <w:p w:rsidR="00C27F49" w:rsidRPr="0023177D" w:rsidRDefault="00C27F49" w:rsidP="00F4067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 xml:space="preserve">      </w:t>
      </w:r>
      <w:r w:rsidRPr="0023177D">
        <w:rPr>
          <w:rFonts w:ascii="Times New Roman" w:hAnsi="Times New Roman" w:cs="Times New Roman"/>
          <w:b/>
          <w:sz w:val="24"/>
        </w:rPr>
        <w:t>1.</w:t>
      </w:r>
      <w:r w:rsidRPr="0023177D">
        <w:rPr>
          <w:rFonts w:ascii="Times New Roman" w:hAnsi="Times New Roman" w:cs="Times New Roman"/>
          <w:sz w:val="24"/>
        </w:rPr>
        <w:t xml:space="preserve"> Les pics B et C sont-ils séparés ? </w:t>
      </w:r>
    </w:p>
    <w:p w:rsidR="002C75D7" w:rsidRPr="0023177D" w:rsidRDefault="00C27F49" w:rsidP="00F4067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3177D">
        <w:rPr>
          <w:rFonts w:ascii="Times New Roman" w:hAnsi="Times New Roman" w:cs="Times New Roman"/>
          <w:sz w:val="24"/>
        </w:rPr>
        <w:t xml:space="preserve">      </w:t>
      </w:r>
      <w:r w:rsidRPr="0023177D">
        <w:rPr>
          <w:rFonts w:ascii="Times New Roman" w:hAnsi="Times New Roman" w:cs="Times New Roman"/>
          <w:b/>
          <w:sz w:val="24"/>
        </w:rPr>
        <w:t>2.</w:t>
      </w:r>
      <w:r w:rsidRPr="0023177D">
        <w:rPr>
          <w:rFonts w:ascii="Times New Roman" w:hAnsi="Times New Roman" w:cs="Times New Roman"/>
          <w:sz w:val="24"/>
        </w:rPr>
        <w:t xml:space="preserve"> Quelles modifications pouvez-vous apportez pour améliorer la séparation ?</w:t>
      </w:r>
    </w:p>
    <w:p w:rsidR="002C75D7" w:rsidRDefault="002C75D7" w:rsidP="002C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D7" w:rsidRPr="0023177D" w:rsidRDefault="002C75D7" w:rsidP="002C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7D">
        <w:rPr>
          <w:rFonts w:ascii="Times New Roman" w:hAnsi="Times New Roman" w:cs="Times New Roman"/>
          <w:b/>
          <w:sz w:val="24"/>
          <w:szCs w:val="24"/>
        </w:rPr>
        <w:t>Exercice 2</w:t>
      </w:r>
    </w:p>
    <w:p w:rsidR="00C27F49" w:rsidRPr="0023177D" w:rsidRDefault="009E2B27" w:rsidP="00F40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Deux protéines P1 et P2 sont séparées sur une colonne de 20 cm de long</w:t>
      </w:r>
    </w:p>
    <w:p w:rsidR="009E2B27" w:rsidRPr="0023177D" w:rsidRDefault="009E2B27" w:rsidP="00F40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Leurs temps de rétention sont respectivement 10min30s et 8 min 20s</w:t>
      </w:r>
    </w:p>
    <w:p w:rsidR="009E2B27" w:rsidRPr="0023177D" w:rsidRDefault="009E2B27" w:rsidP="00F40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Les largeurs des deux pics 1 et 2 sont de 51s et 76,5s</w:t>
      </w:r>
    </w:p>
    <w:p w:rsidR="009E2B27" w:rsidRPr="0023177D" w:rsidRDefault="009E2B27" w:rsidP="00F40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 xml:space="preserve">Sachant qu’une protéine complétement exclue de la phase stationnaire est éluée en 1 min 30s, </w:t>
      </w:r>
      <w:proofErr w:type="gramStart"/>
      <w:r w:rsidRPr="0023177D">
        <w:rPr>
          <w:rFonts w:ascii="Times New Roman" w:hAnsi="Times New Roman" w:cs="Times New Roman"/>
          <w:sz w:val="24"/>
          <w:szCs w:val="24"/>
        </w:rPr>
        <w:t>calculer</w:t>
      </w:r>
      <w:proofErr w:type="gramEnd"/>
      <w:r w:rsidRPr="0023177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E2B27" w:rsidRPr="0023177D" w:rsidRDefault="00D14DA9" w:rsidP="00F40677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Les temps de rétention réduit de P1 et de P2</w:t>
      </w:r>
    </w:p>
    <w:p w:rsidR="00D14DA9" w:rsidRPr="0023177D" w:rsidRDefault="00D14DA9" w:rsidP="00F40677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Leurs facteurs de capacité</w:t>
      </w:r>
    </w:p>
    <w:p w:rsidR="00D14DA9" w:rsidRPr="0023177D" w:rsidRDefault="00D14DA9" w:rsidP="00F40677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Le facteur de sélectivité α pour les deux protéines</w:t>
      </w:r>
    </w:p>
    <w:p w:rsidR="00D14DA9" w:rsidRPr="0023177D" w:rsidRDefault="00D14DA9" w:rsidP="00F40677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La hauteur équivalente à un plateau théorique (HEPT)</w:t>
      </w:r>
    </w:p>
    <w:p w:rsidR="00D14DA9" w:rsidRDefault="00D14DA9" w:rsidP="00F40677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77D">
        <w:rPr>
          <w:rFonts w:ascii="Times New Roman" w:hAnsi="Times New Roman" w:cs="Times New Roman"/>
          <w:sz w:val="24"/>
          <w:szCs w:val="24"/>
        </w:rPr>
        <w:t>La résolution de la colonne, conclure</w:t>
      </w:r>
    </w:p>
    <w:p w:rsidR="00025EEA" w:rsidRDefault="00025EEA" w:rsidP="00F406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EEA" w:rsidRPr="00025EEA" w:rsidRDefault="00025EEA" w:rsidP="00F4067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025EEA" w:rsidRPr="0002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03F1"/>
    <w:multiLevelType w:val="hybridMultilevel"/>
    <w:tmpl w:val="F8602AAE"/>
    <w:lvl w:ilvl="0" w:tplc="DABE4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0AAD"/>
    <w:multiLevelType w:val="hybridMultilevel"/>
    <w:tmpl w:val="79063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155F"/>
    <w:multiLevelType w:val="hybridMultilevel"/>
    <w:tmpl w:val="DCA6873E"/>
    <w:lvl w:ilvl="0" w:tplc="EA3A4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4F"/>
    <w:rsid w:val="00025EEA"/>
    <w:rsid w:val="0023177D"/>
    <w:rsid w:val="002C75D7"/>
    <w:rsid w:val="00373D1C"/>
    <w:rsid w:val="0054224F"/>
    <w:rsid w:val="009E2B27"/>
    <w:rsid w:val="00BD20F5"/>
    <w:rsid w:val="00C27F49"/>
    <w:rsid w:val="00D14DA9"/>
    <w:rsid w:val="00DB7098"/>
    <w:rsid w:val="00F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DFAE-F89E-4B2C-B015-F75FE29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2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2022-12-03T11:06:00Z</dcterms:created>
  <dcterms:modified xsi:type="dcterms:W3CDTF">2023-12-18T21:02:00Z</dcterms:modified>
</cp:coreProperties>
</file>